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1C" w:rsidRPr="003F451C" w:rsidRDefault="003F451C" w:rsidP="003F451C">
      <w:pPr>
        <w:rPr>
          <w:rFonts w:ascii="微软雅黑" w:hAnsi="微软雅黑" w:hint="eastAsia"/>
          <w:sz w:val="21"/>
          <w:szCs w:val="21"/>
        </w:rPr>
      </w:pPr>
      <w:r w:rsidRPr="003F451C">
        <w:rPr>
          <w:rFonts w:ascii="微软雅黑" w:hAnsi="微软雅黑" w:hint="eastAsia"/>
          <w:sz w:val="21"/>
          <w:szCs w:val="21"/>
        </w:rPr>
        <w:t>附件3</w:t>
      </w:r>
    </w:p>
    <w:p w:rsidR="003F451C" w:rsidRDefault="003F451C" w:rsidP="003F451C">
      <w:pPr>
        <w:jc w:val="center"/>
        <w:rPr>
          <w:rFonts w:ascii="微软雅黑" w:hAnsi="微软雅黑"/>
          <w:sz w:val="30"/>
          <w:szCs w:val="30"/>
        </w:rPr>
      </w:pPr>
      <w:r>
        <w:rPr>
          <w:rFonts w:ascii="微软雅黑" w:hAnsi="微软雅黑" w:hint="eastAsia"/>
          <w:sz w:val="30"/>
          <w:szCs w:val="30"/>
        </w:rPr>
        <w:t>项目采购需求</w:t>
      </w:r>
    </w:p>
    <w:p w:rsidR="003F451C" w:rsidRPr="003F451C" w:rsidRDefault="003F451C" w:rsidP="003F451C">
      <w:pPr>
        <w:pStyle w:val="1"/>
        <w:ind w:firstLineChars="0"/>
        <w:rPr>
          <w:rFonts w:ascii="微软雅黑" w:hAnsi="微软雅黑"/>
          <w:b/>
        </w:rPr>
      </w:pPr>
      <w:r>
        <w:rPr>
          <w:rFonts w:ascii="微软雅黑" w:hAnsi="微软雅黑" w:hint="eastAsia"/>
          <w:b/>
        </w:rPr>
        <w:t>一、</w:t>
      </w:r>
      <w:r w:rsidRPr="003F451C">
        <w:rPr>
          <w:rFonts w:ascii="微软雅黑" w:hAnsi="微软雅黑" w:hint="eastAsia"/>
          <w:b/>
        </w:rPr>
        <w:t>项目的现状、招标内容等</w:t>
      </w:r>
    </w:p>
    <w:p w:rsidR="003F451C" w:rsidRDefault="003F451C" w:rsidP="003F451C">
      <w:pPr>
        <w:pStyle w:val="1"/>
        <w:ind w:firstLine="480"/>
        <w:rPr>
          <w:rFonts w:ascii="微软雅黑" w:hAnsi="微软雅黑"/>
        </w:rPr>
      </w:pPr>
      <w:r>
        <w:rPr>
          <w:rFonts w:ascii="微软雅黑" w:hAnsi="微软雅黑" w:hint="eastAsia"/>
        </w:rPr>
        <w:t>截止到2019年12月31日哈尔滨工业大学修缮项目建设工程设计（主要包括：建、水、暖、电、市政环境及校区基础设施内容等）。与年度计划相符。</w:t>
      </w:r>
    </w:p>
    <w:p w:rsidR="003F451C" w:rsidRDefault="003F451C" w:rsidP="003F451C">
      <w:pPr>
        <w:pStyle w:val="1"/>
        <w:ind w:firstLine="480"/>
        <w:rPr>
          <w:rFonts w:ascii="微软雅黑" w:hAnsi="微软雅黑"/>
        </w:rPr>
      </w:pPr>
      <w:r>
        <w:rPr>
          <w:rFonts w:ascii="微软雅黑" w:hAnsi="微软雅黑" w:hint="eastAsia"/>
        </w:rPr>
        <w:t>方案设计阶段：根据招标人要求完成方案设计。</w:t>
      </w:r>
    </w:p>
    <w:p w:rsidR="003F451C" w:rsidRDefault="003F451C" w:rsidP="003F451C">
      <w:pPr>
        <w:pStyle w:val="1"/>
        <w:ind w:firstLine="480"/>
        <w:rPr>
          <w:rFonts w:ascii="微软雅黑" w:hAnsi="微软雅黑"/>
        </w:rPr>
      </w:pPr>
      <w:r>
        <w:rPr>
          <w:rFonts w:ascii="微软雅黑" w:hAnsi="微软雅黑" w:hint="eastAsia"/>
        </w:rPr>
        <w:t>初步设计阶段：根据招标人要求完成初步设计。</w:t>
      </w:r>
    </w:p>
    <w:p w:rsidR="003F451C" w:rsidRDefault="003F451C" w:rsidP="003F451C">
      <w:pPr>
        <w:pStyle w:val="1"/>
        <w:ind w:firstLine="480"/>
        <w:rPr>
          <w:rFonts w:ascii="微软雅黑" w:hAnsi="微软雅黑"/>
        </w:rPr>
      </w:pPr>
      <w:r>
        <w:rPr>
          <w:rFonts w:ascii="微软雅黑" w:hAnsi="微软雅黑" w:hint="eastAsia"/>
        </w:rPr>
        <w:t>施工图设计阶段：根据甲方确定的方案，在招标人规定的期限内完成项目的所有各个专业的施工图设计。</w:t>
      </w:r>
    </w:p>
    <w:p w:rsidR="003F451C" w:rsidRDefault="003F451C" w:rsidP="003F451C">
      <w:pPr>
        <w:pStyle w:val="1"/>
        <w:ind w:firstLine="480"/>
        <w:rPr>
          <w:rFonts w:ascii="微软雅黑" w:hAnsi="微软雅黑" w:hint="eastAsia"/>
        </w:rPr>
      </w:pPr>
      <w:r>
        <w:rPr>
          <w:rFonts w:ascii="微软雅黑" w:hAnsi="微软雅黑" w:hint="eastAsia"/>
        </w:rPr>
        <w:t>提供工程施工全过程的跟踪设计服务。</w:t>
      </w:r>
    </w:p>
    <w:p w:rsidR="003F451C" w:rsidRPr="003F451C" w:rsidRDefault="003F451C" w:rsidP="003F451C">
      <w:pPr>
        <w:pStyle w:val="1"/>
        <w:ind w:firstLine="480"/>
        <w:rPr>
          <w:rFonts w:ascii="微软雅黑" w:hAnsi="微软雅黑"/>
          <w:b/>
        </w:rPr>
      </w:pPr>
      <w:r w:rsidRPr="003F451C">
        <w:rPr>
          <w:rFonts w:ascii="微软雅黑" w:hAnsi="微软雅黑" w:hint="eastAsia"/>
          <w:b/>
        </w:rPr>
        <w:t>二、建设工程设计文件的编制与实施要求</w:t>
      </w:r>
    </w:p>
    <w:p w:rsidR="003F451C" w:rsidRDefault="003F451C" w:rsidP="003F451C">
      <w:pPr>
        <w:pStyle w:val="1"/>
        <w:ind w:firstLine="480"/>
        <w:rPr>
          <w:rFonts w:ascii="微软雅黑" w:hAnsi="微软雅黑"/>
        </w:rPr>
      </w:pPr>
      <w:r>
        <w:rPr>
          <w:rFonts w:ascii="微软雅黑" w:hAnsi="微软雅黑" w:hint="eastAsia"/>
        </w:rPr>
        <w:t>（一）建设工程设计单位必须依法进行建设工程设计，严格执行工程建设强制性标准，并对建设工程设计的质量负责。</w:t>
      </w:r>
    </w:p>
    <w:p w:rsidR="003F451C" w:rsidRDefault="003F451C" w:rsidP="003F451C">
      <w:pPr>
        <w:pStyle w:val="1"/>
        <w:ind w:firstLine="480"/>
        <w:rPr>
          <w:rFonts w:ascii="微软雅黑" w:hAnsi="微软雅黑"/>
        </w:rPr>
      </w:pPr>
      <w:r>
        <w:rPr>
          <w:rFonts w:ascii="微软雅黑" w:hAnsi="微软雅黑" w:hint="eastAsia"/>
        </w:rPr>
        <w:t>（二）编制建设工程设计文件，应当真实、准确，满足建设工程规划、施工的需要。</w:t>
      </w:r>
    </w:p>
    <w:p w:rsidR="003F451C" w:rsidRDefault="003F451C" w:rsidP="003F451C">
      <w:pPr>
        <w:pStyle w:val="1"/>
        <w:numPr>
          <w:ilvl w:val="0"/>
          <w:numId w:val="2"/>
        </w:numPr>
        <w:ind w:firstLine="480"/>
        <w:rPr>
          <w:rFonts w:ascii="微软雅黑" w:hAnsi="微软雅黑"/>
        </w:rPr>
      </w:pPr>
      <w:r>
        <w:rPr>
          <w:rFonts w:ascii="微软雅黑" w:hAnsi="微软雅黑" w:hint="eastAsia"/>
        </w:rPr>
        <w:t>编制方案设计文件，应当满足编制初步设计文件和控制概算的需要。</w:t>
      </w:r>
    </w:p>
    <w:p w:rsidR="003F451C" w:rsidRDefault="003F451C" w:rsidP="003F451C">
      <w:pPr>
        <w:pStyle w:val="1"/>
        <w:numPr>
          <w:ilvl w:val="0"/>
          <w:numId w:val="2"/>
        </w:numPr>
        <w:ind w:firstLine="480"/>
        <w:rPr>
          <w:rFonts w:ascii="微软雅黑" w:hAnsi="微软雅黑"/>
        </w:rPr>
      </w:pPr>
      <w:r>
        <w:rPr>
          <w:rFonts w:ascii="微软雅黑" w:hAnsi="微软雅黑" w:hint="eastAsia"/>
        </w:rPr>
        <w:t>编制初步设计文件，应当满足主要设备材料订货和编制施工图设计文件的需要。</w:t>
      </w:r>
    </w:p>
    <w:p w:rsidR="003F451C" w:rsidRDefault="003F451C" w:rsidP="003F451C">
      <w:pPr>
        <w:pStyle w:val="1"/>
        <w:numPr>
          <w:ilvl w:val="0"/>
          <w:numId w:val="2"/>
        </w:numPr>
        <w:ind w:firstLine="480"/>
        <w:rPr>
          <w:rFonts w:ascii="微软雅黑" w:hAnsi="微软雅黑"/>
        </w:rPr>
      </w:pPr>
      <w:r>
        <w:rPr>
          <w:rFonts w:ascii="微软雅黑" w:hAnsi="微软雅黑" w:hint="eastAsia"/>
        </w:rPr>
        <w:t>编制施工图设计文件，应当满足编制施工招标文件、设备材料采购、非标准设备制作和施工的需要，并注明建设工程合理使用年限。</w:t>
      </w:r>
    </w:p>
    <w:p w:rsidR="003F451C" w:rsidRDefault="003F451C" w:rsidP="003F451C">
      <w:pPr>
        <w:pStyle w:val="1"/>
        <w:ind w:firstLineChars="0" w:firstLine="450"/>
        <w:rPr>
          <w:rFonts w:ascii="微软雅黑" w:hAnsi="微软雅黑"/>
        </w:rPr>
      </w:pPr>
      <w:r>
        <w:rPr>
          <w:rFonts w:ascii="微软雅黑" w:hAnsi="微软雅黑" w:hint="eastAsia"/>
        </w:rPr>
        <w:t>（三）设计文件中选用的材料、构配件、设备，应当注明其规格、型号、性能等技术指标，其质量要求必须符合国家规定的标准。除有特殊要求的建筑材料、专用设</w:t>
      </w:r>
      <w:r>
        <w:rPr>
          <w:rFonts w:ascii="微软雅黑" w:hAnsi="微软雅黑" w:hint="eastAsia"/>
        </w:rPr>
        <w:lastRenderedPageBreak/>
        <w:t>备和工艺生产线等外，设计单位不得指定生产厂、供应商。</w:t>
      </w:r>
      <w:r>
        <w:rPr>
          <w:rFonts w:ascii="微软雅黑" w:hAnsi="微软雅黑" w:hint="eastAsia"/>
        </w:rPr>
        <w:br/>
        <w:t xml:space="preserve">    （四）建设工程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rsidR="003F451C" w:rsidRDefault="003F451C" w:rsidP="003F451C">
      <w:pPr>
        <w:pStyle w:val="1"/>
        <w:ind w:firstLineChars="0" w:firstLine="450"/>
        <w:rPr>
          <w:rFonts w:ascii="微软雅黑" w:hAnsi="微软雅黑"/>
        </w:rPr>
      </w:pPr>
      <w:r>
        <w:rPr>
          <w:rFonts w:ascii="微软雅黑" w:hAnsi="微软雅黑" w:hint="eastAsia"/>
        </w:rPr>
        <w:t>（五）建设工程设计单位应当在建设工程施工前，向施工单位和设计单位说明建设工程设计意图，解释建设工程勘察、设计文件。建设工程设计单位应当及时解决施工中出现的设计问题。</w:t>
      </w:r>
    </w:p>
    <w:p w:rsidR="003F451C" w:rsidRPr="003F451C" w:rsidRDefault="003F451C" w:rsidP="003F451C">
      <w:pPr>
        <w:pStyle w:val="1"/>
        <w:ind w:firstLineChars="0"/>
        <w:rPr>
          <w:rFonts w:ascii="微软雅黑" w:hAnsi="微软雅黑"/>
          <w:b/>
        </w:rPr>
      </w:pPr>
      <w:r w:rsidRPr="003F451C">
        <w:rPr>
          <w:rFonts w:ascii="微软雅黑" w:hAnsi="微软雅黑" w:hint="eastAsia"/>
          <w:b/>
        </w:rPr>
        <w:t xml:space="preserve">三、质量要求 </w:t>
      </w:r>
    </w:p>
    <w:p w:rsidR="003F451C" w:rsidRDefault="003F451C" w:rsidP="003F451C">
      <w:pPr>
        <w:pStyle w:val="1"/>
        <w:ind w:firstLine="480"/>
        <w:rPr>
          <w:rFonts w:ascii="微软雅黑" w:hAnsi="微软雅黑"/>
        </w:rPr>
      </w:pPr>
      <w:r>
        <w:rPr>
          <w:rFonts w:ascii="微软雅黑" w:hAnsi="微软雅黑" w:hint="eastAsia"/>
        </w:rPr>
        <w:t>本工程要求的质量标准为：符合国家有关标准、规范、规程和招标文件要求，达到合格标准。设计质量控制要求如下：</w:t>
      </w:r>
    </w:p>
    <w:p w:rsidR="003F451C" w:rsidRDefault="003F451C" w:rsidP="003F451C">
      <w:pPr>
        <w:pStyle w:val="1"/>
        <w:ind w:firstLine="480"/>
        <w:rPr>
          <w:rFonts w:ascii="微软雅黑" w:hAnsi="微软雅黑"/>
        </w:rPr>
      </w:pPr>
      <w:r>
        <w:rPr>
          <w:rFonts w:ascii="微软雅黑" w:hAnsi="微软雅黑" w:hint="eastAsia"/>
        </w:rPr>
        <w:t>1.各阶段设计图纸须达到的深度要求。</w:t>
      </w:r>
    </w:p>
    <w:p w:rsidR="003F451C" w:rsidRDefault="003F451C" w:rsidP="003F451C">
      <w:pPr>
        <w:pStyle w:val="1"/>
        <w:ind w:firstLine="480"/>
        <w:rPr>
          <w:rFonts w:ascii="微软雅黑" w:hAnsi="微软雅黑"/>
        </w:rPr>
      </w:pPr>
      <w:r>
        <w:rPr>
          <w:rFonts w:ascii="微软雅黑" w:hAnsi="微软雅黑" w:hint="eastAsia"/>
        </w:rPr>
        <w:t>初步设计阶段，要体现工程所采用的技术方案的合理性，建设方要求的质量标准以及概算文件编制的深度要求。确保初步设计阶段图纸必须达到设计成果，符合预定的质量要求，投资又不能超过限额。</w:t>
      </w:r>
    </w:p>
    <w:p w:rsidR="003F451C" w:rsidRDefault="003F451C" w:rsidP="003F451C">
      <w:pPr>
        <w:pStyle w:val="1"/>
        <w:ind w:firstLine="480"/>
        <w:rPr>
          <w:rFonts w:ascii="微软雅黑" w:hAnsi="微软雅黑"/>
        </w:rPr>
      </w:pPr>
      <w:r>
        <w:rPr>
          <w:rFonts w:ascii="微软雅黑" w:hAnsi="微软雅黑" w:hint="eastAsia"/>
        </w:rPr>
        <w:t>技术设计阶段，要体现各专业设计是否符合预定的质量标准和要求，以及各专业设计之间配合与协调的一致性。</w:t>
      </w:r>
    </w:p>
    <w:p w:rsidR="003F451C" w:rsidRDefault="003F451C" w:rsidP="003F451C">
      <w:pPr>
        <w:pStyle w:val="1"/>
        <w:ind w:firstLine="480"/>
        <w:rPr>
          <w:rFonts w:ascii="微软雅黑" w:hAnsi="微软雅黑"/>
        </w:rPr>
      </w:pPr>
      <w:r>
        <w:rPr>
          <w:rFonts w:ascii="微软雅黑" w:hAnsi="微软雅黑" w:hint="eastAsia"/>
        </w:rPr>
        <w:t>施工图设计阶段，要体现设计必须满足使用功能及质量的要求，以及其深度要满足施工条件的要求；杜绝各专业图纸之间的错、漏、碰、缺和彼此矛盾以及各专业设计人员不相互配合协调</w:t>
      </w:r>
    </w:p>
    <w:p w:rsidR="003F451C" w:rsidRDefault="003F451C" w:rsidP="003F451C">
      <w:pPr>
        <w:pStyle w:val="1"/>
        <w:ind w:firstLine="480"/>
        <w:rPr>
          <w:rFonts w:ascii="微软雅黑" w:hAnsi="微软雅黑"/>
        </w:rPr>
      </w:pPr>
      <w:r>
        <w:rPr>
          <w:rFonts w:ascii="微软雅黑" w:hAnsi="微软雅黑" w:hint="eastAsia"/>
        </w:rPr>
        <w:t>2.设计投资控制</w:t>
      </w:r>
    </w:p>
    <w:p w:rsidR="003F451C" w:rsidRDefault="003F451C" w:rsidP="003F451C">
      <w:pPr>
        <w:pStyle w:val="1"/>
        <w:ind w:firstLine="480"/>
        <w:rPr>
          <w:rFonts w:ascii="微软雅黑" w:hAnsi="微软雅黑"/>
        </w:rPr>
      </w:pPr>
      <w:r>
        <w:rPr>
          <w:rFonts w:ascii="微软雅黑" w:hAnsi="微软雅黑" w:hint="eastAsia"/>
        </w:rPr>
        <w:t>设计投资控制的基本思想是以预控为主，使设计在满足功能及质量要求的前提下，</w:t>
      </w:r>
      <w:r>
        <w:rPr>
          <w:rFonts w:ascii="微软雅黑" w:hAnsi="微软雅黑" w:hint="eastAsia"/>
        </w:rPr>
        <w:lastRenderedPageBreak/>
        <w:t>不超过计划投资。</w:t>
      </w:r>
    </w:p>
    <w:p w:rsidR="003F451C" w:rsidRDefault="003F451C" w:rsidP="003F451C">
      <w:pPr>
        <w:pStyle w:val="1"/>
        <w:ind w:firstLine="480"/>
        <w:rPr>
          <w:rFonts w:ascii="微软雅黑" w:hAnsi="微软雅黑"/>
        </w:rPr>
      </w:pPr>
      <w:r>
        <w:rPr>
          <w:rFonts w:ascii="微软雅黑" w:hAnsi="微软雅黑" w:hint="eastAsia"/>
        </w:rPr>
        <w:sym w:font="Wingdings" w:char="F081"/>
      </w:r>
      <w:r>
        <w:rPr>
          <w:rFonts w:ascii="微软雅黑" w:hAnsi="微软雅黑" w:hint="eastAsia"/>
        </w:rPr>
        <w:t>.限额设计：就是按照批准的可行性报告和投资估算控制设计，在保证使用功能的前提下，各专业按分配的投资额进行设计，保证总投资额不被突破。</w:t>
      </w:r>
    </w:p>
    <w:p w:rsidR="003F451C" w:rsidRDefault="003F451C" w:rsidP="003F451C">
      <w:pPr>
        <w:pStyle w:val="1"/>
        <w:ind w:firstLine="480"/>
        <w:rPr>
          <w:rFonts w:ascii="微软雅黑" w:hAnsi="微软雅黑"/>
        </w:rPr>
      </w:pPr>
      <w:r>
        <w:rPr>
          <w:rFonts w:ascii="微软雅黑" w:hAnsi="微软雅黑" w:hint="eastAsia"/>
        </w:rPr>
        <w:sym w:font="Wingdings" w:char="F082"/>
      </w:r>
      <w:r>
        <w:rPr>
          <w:rFonts w:ascii="微软雅黑" w:hAnsi="微软雅黑" w:hint="eastAsia"/>
        </w:rPr>
        <w:t>.价值工程：通过对不同方案其功能和价值的分析，将技术问题与经济问题紧密地结合起来，进行设计方案的优化。</w:t>
      </w:r>
    </w:p>
    <w:p w:rsidR="003F451C" w:rsidRDefault="003F451C" w:rsidP="003F451C">
      <w:pPr>
        <w:pStyle w:val="1"/>
        <w:ind w:firstLine="480"/>
        <w:rPr>
          <w:rFonts w:ascii="微软雅黑" w:hAnsi="微软雅黑"/>
        </w:rPr>
      </w:pPr>
      <w:r>
        <w:rPr>
          <w:rFonts w:ascii="微软雅黑" w:hAnsi="微软雅黑"/>
        </w:rPr>
        <w:sym w:font="Wingdings" w:char="F083"/>
      </w:r>
      <w:r>
        <w:rPr>
          <w:rFonts w:ascii="微软雅黑" w:hAnsi="微软雅黑" w:hint="eastAsia"/>
        </w:rPr>
        <w:t>设计变更管理：对由于中标人的原因造成的设计变更而产生的投资失控，中标人应承担相应责任。</w:t>
      </w:r>
    </w:p>
    <w:p w:rsidR="003F451C" w:rsidRDefault="003F451C" w:rsidP="003F451C">
      <w:pPr>
        <w:pStyle w:val="1"/>
        <w:ind w:firstLine="480"/>
        <w:rPr>
          <w:rFonts w:ascii="微软雅黑" w:hAnsi="微软雅黑"/>
        </w:rPr>
      </w:pPr>
      <w:r>
        <w:rPr>
          <w:rFonts w:ascii="微软雅黑" w:hAnsi="微软雅黑" w:hint="eastAsia"/>
        </w:rPr>
        <w:t>由设计变更产生的新增投资额在工程合同额的5%-10%之间，每增加1%</w:t>
      </w:r>
      <w:proofErr w:type="gramStart"/>
      <w:r>
        <w:rPr>
          <w:rFonts w:ascii="微软雅黑" w:hAnsi="微软雅黑" w:hint="eastAsia"/>
        </w:rPr>
        <w:t>合同额扣</w:t>
      </w:r>
      <w:proofErr w:type="gramEnd"/>
      <w:r>
        <w:rPr>
          <w:rFonts w:ascii="微软雅黑" w:hAnsi="微软雅黑" w:hint="eastAsia"/>
        </w:rPr>
        <w:t>20%设计费，最高扣100%设计费；设计变更产生的新增投资额高于工程合同额10%，扣全额设计费。如中标人累计三个项目设计变更增加投资额在工程合同额的5%-10%之间或单个项目设计变更增加投资额</w:t>
      </w:r>
      <w:proofErr w:type="gramStart"/>
      <w:r>
        <w:rPr>
          <w:rFonts w:ascii="微软雅黑" w:hAnsi="微软雅黑" w:hint="eastAsia"/>
        </w:rPr>
        <w:t>超工程</w:t>
      </w:r>
      <w:proofErr w:type="gramEnd"/>
      <w:r>
        <w:rPr>
          <w:rFonts w:ascii="微软雅黑" w:hAnsi="微软雅黑" w:hint="eastAsia"/>
        </w:rPr>
        <w:t>合同额的10%，招标人有权终止中标人设计合同，且中标人三年内不得参与招标人组织的招标、设计。</w:t>
      </w:r>
    </w:p>
    <w:p w:rsidR="003F451C" w:rsidRDefault="003F451C" w:rsidP="003F451C">
      <w:pPr>
        <w:pStyle w:val="1"/>
        <w:numPr>
          <w:ilvl w:val="255"/>
          <w:numId w:val="0"/>
        </w:numPr>
        <w:rPr>
          <w:rFonts w:ascii="微软雅黑" w:hAnsi="微软雅黑"/>
          <w:b/>
          <w:bCs/>
        </w:rPr>
      </w:pPr>
      <w:r>
        <w:rPr>
          <w:rFonts w:ascii="微软雅黑" w:hAnsi="微软雅黑"/>
          <w:b/>
          <w:bCs/>
        </w:rPr>
        <w:t xml:space="preserve">    注：</w:t>
      </w:r>
      <w:r>
        <w:rPr>
          <w:rFonts w:ascii="微软雅黑" w:hAnsi="微软雅黑" w:hint="eastAsia"/>
          <w:b/>
          <w:bCs/>
        </w:rPr>
        <w:t>由于非中标人的原因造成的设计变更，不在上述责任之内。</w:t>
      </w:r>
    </w:p>
    <w:p w:rsidR="003F451C" w:rsidRDefault="003F451C" w:rsidP="003F451C">
      <w:pPr>
        <w:pStyle w:val="1"/>
        <w:numPr>
          <w:ilvl w:val="255"/>
          <w:numId w:val="0"/>
        </w:numPr>
        <w:ind w:firstLine="480"/>
        <w:rPr>
          <w:rFonts w:ascii="微软雅黑" w:hAnsi="微软雅黑"/>
        </w:rPr>
      </w:pPr>
      <w:r>
        <w:rPr>
          <w:rFonts w:ascii="微软雅黑" w:hAnsi="微软雅黑" w:hint="eastAsia"/>
        </w:rPr>
        <w:t>3.设计进度控制：中标人要主动配合，使设计图纸能满足建设方需求。要采取有效措施使设计人员如期完成初步设计、技术设计和施工图设计。中标人要提供确切的工作计划和各工种的出图时间安排表以及服务承诺，并使工作周期满足《设计合同》、</w:t>
      </w:r>
      <w:proofErr w:type="gramStart"/>
      <w:r>
        <w:rPr>
          <w:rFonts w:ascii="微软雅黑" w:hAnsi="微软雅黑" w:hint="eastAsia"/>
        </w:rPr>
        <w:t>建质函</w:t>
      </w:r>
      <w:proofErr w:type="gramEnd"/>
      <w:r>
        <w:rPr>
          <w:rFonts w:ascii="微软雅黑" w:hAnsi="微软雅黑" w:hint="eastAsia"/>
        </w:rPr>
        <w:t>[2016]295号《全国建筑设计周期定额（2016版）》（改建、扩建工程周期增加按下限记取）及相关国家标准的要求。对由于中标</w:t>
      </w:r>
      <w:proofErr w:type="gramStart"/>
      <w:r>
        <w:rPr>
          <w:rFonts w:ascii="微软雅黑" w:hAnsi="微软雅黑" w:hint="eastAsia"/>
        </w:rPr>
        <w:t>人原因</w:t>
      </w:r>
      <w:proofErr w:type="gramEnd"/>
      <w:r>
        <w:rPr>
          <w:rFonts w:ascii="微软雅黑" w:hAnsi="微软雅黑" w:hint="eastAsia"/>
        </w:rPr>
        <w:t>造成的设计超期，中标人应承担相应责任。</w:t>
      </w:r>
    </w:p>
    <w:p w:rsidR="003F451C" w:rsidRDefault="003F451C" w:rsidP="003F451C">
      <w:pPr>
        <w:pStyle w:val="1"/>
        <w:ind w:firstLine="480"/>
        <w:rPr>
          <w:rFonts w:ascii="微软雅黑" w:hAnsi="微软雅黑"/>
        </w:rPr>
      </w:pPr>
      <w:r>
        <w:rPr>
          <w:rFonts w:ascii="微软雅黑" w:hAnsi="微软雅黑" w:hint="eastAsia"/>
        </w:rPr>
        <w:t>中标人设计成果完成时间超过约定周期，每超一天扣3%设计费，最高扣100%设计费。如中标人累计三个项目未按期完成，招标人有权终止中标人设计合同，且中标人三年内不得参与招标人组织的招标、设计。</w:t>
      </w:r>
    </w:p>
    <w:p w:rsidR="003F451C" w:rsidRDefault="003F451C" w:rsidP="003F451C">
      <w:pPr>
        <w:pStyle w:val="1"/>
        <w:numPr>
          <w:ilvl w:val="255"/>
          <w:numId w:val="0"/>
        </w:numPr>
        <w:ind w:firstLine="480"/>
        <w:rPr>
          <w:rFonts w:ascii="微软雅黑" w:hAnsi="微软雅黑"/>
        </w:rPr>
      </w:pPr>
      <w:r>
        <w:rPr>
          <w:rFonts w:ascii="微软雅黑" w:hAnsi="微软雅黑" w:hint="eastAsia"/>
          <w:b/>
          <w:bCs/>
        </w:rPr>
        <w:lastRenderedPageBreak/>
        <w:t xml:space="preserve"> 注：由于非中标人的原因造成的设计超期，不在上述责任之内。</w:t>
      </w:r>
    </w:p>
    <w:p w:rsidR="003F451C" w:rsidRDefault="003F451C" w:rsidP="003F451C">
      <w:pPr>
        <w:pStyle w:val="1"/>
        <w:ind w:firstLineChars="0" w:firstLine="450"/>
        <w:rPr>
          <w:rFonts w:ascii="微软雅黑" w:hAnsi="微软雅黑"/>
        </w:rPr>
      </w:pPr>
      <w:r>
        <w:rPr>
          <w:rFonts w:ascii="微软雅黑" w:hAnsi="微软雅黑" w:hint="eastAsia"/>
        </w:rPr>
        <w:sym w:font="Wingdings" w:char="F081"/>
      </w:r>
      <w:r>
        <w:rPr>
          <w:rFonts w:ascii="微软雅黑" w:hAnsi="微软雅黑" w:hint="eastAsia"/>
        </w:rPr>
        <w:t>.在服务期内，如存在非因招标</w:t>
      </w:r>
      <w:proofErr w:type="gramStart"/>
      <w:r>
        <w:rPr>
          <w:rFonts w:ascii="微软雅黑" w:hAnsi="微软雅黑" w:hint="eastAsia"/>
        </w:rPr>
        <w:t>人原因</w:t>
      </w:r>
      <w:proofErr w:type="gramEnd"/>
      <w:r>
        <w:rPr>
          <w:rFonts w:ascii="微软雅黑" w:hAnsi="微软雅黑" w:hint="eastAsia"/>
        </w:rPr>
        <w:t>导致项目清单编制、招标工作及项目执行延误，招标人有权终止委托。项目将委托其他中标单位。</w:t>
      </w:r>
    </w:p>
    <w:p w:rsidR="003F451C" w:rsidRDefault="003F451C" w:rsidP="003F451C">
      <w:pPr>
        <w:pStyle w:val="1"/>
        <w:numPr>
          <w:ilvl w:val="255"/>
          <w:numId w:val="0"/>
        </w:numPr>
        <w:ind w:firstLine="450"/>
        <w:rPr>
          <w:rFonts w:ascii="微软雅黑" w:hAnsi="微软雅黑"/>
        </w:rPr>
      </w:pPr>
      <w:r>
        <w:rPr>
          <w:rFonts w:ascii="微软雅黑" w:hAnsi="微软雅黑" w:hint="eastAsia"/>
        </w:rPr>
        <w:sym w:font="Wingdings" w:char="F082"/>
      </w:r>
      <w:r>
        <w:rPr>
          <w:rFonts w:ascii="微软雅黑" w:hAnsi="微软雅黑"/>
        </w:rPr>
        <w:t>.</w:t>
      </w:r>
      <w:r>
        <w:rPr>
          <w:rFonts w:ascii="微软雅黑" w:hAnsi="微软雅黑" w:hint="eastAsia"/>
        </w:rPr>
        <w:t>在服务期内，如存在非因招标</w:t>
      </w:r>
      <w:proofErr w:type="gramStart"/>
      <w:r>
        <w:rPr>
          <w:rFonts w:ascii="微软雅黑" w:hAnsi="微软雅黑" w:hint="eastAsia"/>
        </w:rPr>
        <w:t>人原因</w:t>
      </w:r>
      <w:proofErr w:type="gramEnd"/>
      <w:r>
        <w:rPr>
          <w:rFonts w:ascii="微软雅黑" w:hAnsi="微软雅黑" w:hint="eastAsia"/>
        </w:rPr>
        <w:t>延误设计期限，方案设计及施工图设计不能按期交付，招标人有权终止委托。项目将委托其他中标单位。</w:t>
      </w:r>
    </w:p>
    <w:p w:rsidR="003F451C" w:rsidRDefault="003F451C" w:rsidP="003F451C">
      <w:pPr>
        <w:pStyle w:val="1"/>
        <w:numPr>
          <w:ilvl w:val="0"/>
          <w:numId w:val="3"/>
        </w:numPr>
        <w:ind w:leftChars="200" w:left="840" w:firstLineChars="0" w:hanging="360"/>
        <w:rPr>
          <w:rFonts w:ascii="微软雅黑" w:hAnsi="微软雅黑"/>
        </w:rPr>
      </w:pPr>
      <w:r>
        <w:rPr>
          <w:rFonts w:ascii="微软雅黑" w:hAnsi="微软雅黑" w:hint="eastAsia"/>
        </w:rPr>
        <w:t>要求中标人最终提供给招标人的设计文件包含以下内容：</w:t>
      </w:r>
    </w:p>
    <w:p w:rsidR="003F451C" w:rsidRDefault="003F451C" w:rsidP="003F451C">
      <w:pPr>
        <w:pStyle w:val="1"/>
        <w:ind w:left="480" w:firstLineChars="0" w:firstLine="0"/>
        <w:rPr>
          <w:rFonts w:ascii="微软雅黑" w:hAnsi="微软雅黑" w:cs="微软雅黑"/>
        </w:rPr>
      </w:pPr>
      <w:r>
        <w:rPr>
          <w:rFonts w:ascii="微软雅黑" w:hAnsi="微软雅黑" w:cs="微软雅黑" w:hint="eastAsia"/>
        </w:rPr>
        <w:t>①视招标人要求，提供一套完整的报批蓝图</w:t>
      </w:r>
    </w:p>
    <w:p w:rsidR="003F451C" w:rsidRDefault="003F451C" w:rsidP="003F451C">
      <w:pPr>
        <w:pStyle w:val="1"/>
        <w:ind w:left="480" w:firstLineChars="0" w:firstLine="0"/>
        <w:rPr>
          <w:rFonts w:ascii="微软雅黑" w:hAnsi="微软雅黑" w:cs="微软雅黑"/>
        </w:rPr>
      </w:pPr>
      <w:r>
        <w:rPr>
          <w:rFonts w:ascii="微软雅黑" w:hAnsi="微软雅黑" w:cs="微软雅黑" w:hint="eastAsia"/>
        </w:rPr>
        <w:t>②方案设计阶段，提供三套完整的方案图纸及效果图等配套图纸。</w:t>
      </w:r>
    </w:p>
    <w:p w:rsidR="003F451C" w:rsidRDefault="003F451C" w:rsidP="003F451C">
      <w:pPr>
        <w:pStyle w:val="1"/>
        <w:ind w:left="480" w:firstLineChars="0" w:firstLine="0"/>
        <w:rPr>
          <w:rFonts w:ascii="微软雅黑" w:hAnsi="微软雅黑" w:cs="微软雅黑"/>
        </w:rPr>
      </w:pPr>
      <w:r>
        <w:rPr>
          <w:rFonts w:ascii="微软雅黑" w:hAnsi="微软雅黑" w:cs="微软雅黑" w:hint="eastAsia"/>
        </w:rPr>
        <w:t>③初步图设计阶段，提供三套完整的初步设计图纸及相应配套图纸。</w:t>
      </w:r>
    </w:p>
    <w:p w:rsidR="003F451C" w:rsidRDefault="003F451C" w:rsidP="003F451C">
      <w:pPr>
        <w:pStyle w:val="1"/>
        <w:ind w:left="480" w:firstLineChars="0" w:firstLine="0"/>
        <w:rPr>
          <w:rFonts w:ascii="微软雅黑" w:hAnsi="微软雅黑" w:cs="微软雅黑"/>
        </w:rPr>
      </w:pPr>
      <w:r>
        <w:rPr>
          <w:rFonts w:ascii="微软雅黑" w:hAnsi="微软雅黑" w:cs="微软雅黑" w:hint="eastAsia"/>
        </w:rPr>
        <w:t>④施工图设计阶段，提供八套完整的施工图设计蓝图。</w:t>
      </w:r>
    </w:p>
    <w:p w:rsidR="003F451C" w:rsidRDefault="003F451C" w:rsidP="003F451C">
      <w:pPr>
        <w:pStyle w:val="1"/>
        <w:ind w:left="480" w:firstLineChars="0" w:firstLine="0"/>
        <w:rPr>
          <w:rFonts w:ascii="微软雅黑" w:hAnsi="微软雅黑" w:cs="微软雅黑"/>
        </w:rPr>
      </w:pPr>
      <w:r>
        <w:rPr>
          <w:rFonts w:ascii="微软雅黑" w:hAnsi="微软雅黑" w:cs="微软雅黑" w:hint="eastAsia"/>
        </w:rPr>
        <w:t>⑤提供一个光盘PDF格式施工图</w:t>
      </w:r>
    </w:p>
    <w:p w:rsidR="003F451C" w:rsidRDefault="003F451C" w:rsidP="003F451C">
      <w:pPr>
        <w:pStyle w:val="1"/>
        <w:numPr>
          <w:ilvl w:val="0"/>
          <w:numId w:val="4"/>
        </w:numPr>
        <w:ind w:firstLineChars="0"/>
        <w:rPr>
          <w:rFonts w:ascii="微软雅黑" w:hAnsi="微软雅黑"/>
        </w:rPr>
      </w:pPr>
      <w:r>
        <w:rPr>
          <w:rFonts w:ascii="微软雅黑" w:hAnsi="微软雅黑" w:cs="微软雅黑" w:hint="eastAsia"/>
        </w:rPr>
        <w:t>提供一套CAD电子版的施工图</w:t>
      </w:r>
    </w:p>
    <w:p w:rsidR="003F451C" w:rsidRPr="003F451C" w:rsidRDefault="003F451C" w:rsidP="003F451C">
      <w:pPr>
        <w:pStyle w:val="1"/>
        <w:ind w:firstLineChars="0"/>
        <w:rPr>
          <w:rFonts w:ascii="微软雅黑" w:hAnsi="微软雅黑"/>
          <w:b/>
        </w:rPr>
      </w:pPr>
      <w:r w:rsidRPr="003F451C">
        <w:rPr>
          <w:rFonts w:ascii="微软雅黑" w:hAnsi="微软雅黑" w:hint="eastAsia"/>
          <w:b/>
        </w:rPr>
        <w:t>四，报价要求</w:t>
      </w:r>
    </w:p>
    <w:p w:rsidR="003F451C" w:rsidRDefault="003F451C" w:rsidP="003F451C">
      <w:pPr>
        <w:ind w:firstLineChars="200" w:firstLine="480"/>
        <w:rPr>
          <w:rFonts w:ascii="微软雅黑" w:hAnsi="微软雅黑"/>
        </w:rPr>
      </w:pPr>
      <w:r>
        <w:rPr>
          <w:rFonts w:ascii="微软雅黑" w:hAnsi="微软雅黑" w:hint="eastAsia"/>
        </w:rPr>
        <w:t>按照国家物价局、</w:t>
      </w:r>
      <w:proofErr w:type="gramStart"/>
      <w:r>
        <w:rPr>
          <w:rFonts w:ascii="微软雅黑" w:hAnsi="微软雅黑" w:hint="eastAsia"/>
        </w:rPr>
        <w:t>发改委</w:t>
      </w:r>
      <w:proofErr w:type="gramEnd"/>
      <w:r>
        <w:rPr>
          <w:rFonts w:ascii="微软雅黑" w:hAnsi="微软雅黑" w:hint="eastAsia"/>
        </w:rPr>
        <w:t>、建设部及黑龙江省、哈尔滨市相关文件规定，哈工大修缮项目建设工程设计费用计取基数按照《工程勘察设计收费标准》2002年修订本执行，中间值按照插值计算。各投标人在报价时报出按照基准价的让利比例（即让利的百分比，为了保证学校利益和设计服务质量，要求让利比例在20%-50%之间，包含20%和50%），要求无论项目的投资额多少，让利的比例均一致。关于专业调整系数、工程复杂程度调整系数、附加调整系数等根据具体项目，按照相关规定确定（原则上不超过中线），本次报价对上述要求承诺，承诺按上述要求执行，无承诺</w:t>
      </w:r>
      <w:proofErr w:type="gramStart"/>
      <w:r>
        <w:rPr>
          <w:rFonts w:ascii="微软雅黑" w:hAnsi="微软雅黑" w:hint="eastAsia"/>
        </w:rPr>
        <w:t>按废标处理</w:t>
      </w:r>
      <w:proofErr w:type="gramEnd"/>
      <w:r>
        <w:rPr>
          <w:rFonts w:ascii="微软雅黑" w:hAnsi="微软雅黑" w:hint="eastAsia"/>
        </w:rPr>
        <w:t>。</w:t>
      </w:r>
    </w:p>
    <w:p w:rsidR="003F451C" w:rsidRPr="003F451C" w:rsidRDefault="003F451C" w:rsidP="003F451C">
      <w:pPr>
        <w:pStyle w:val="1"/>
        <w:ind w:firstLineChars="0"/>
        <w:rPr>
          <w:rFonts w:ascii="微软雅黑" w:hAnsi="微软雅黑"/>
          <w:b/>
        </w:rPr>
      </w:pPr>
      <w:r w:rsidRPr="003F451C">
        <w:rPr>
          <w:rFonts w:ascii="微软雅黑" w:hAnsi="微软雅黑" w:hint="eastAsia"/>
          <w:b/>
        </w:rPr>
        <w:t>五、付款方式</w:t>
      </w:r>
    </w:p>
    <w:p w:rsidR="003F451C" w:rsidRDefault="003F451C" w:rsidP="003F451C">
      <w:pPr>
        <w:pStyle w:val="1"/>
        <w:ind w:firstLineChars="0" w:firstLine="450"/>
        <w:rPr>
          <w:rFonts w:ascii="微软雅黑" w:hAnsi="微软雅黑"/>
        </w:rPr>
      </w:pPr>
      <w:r>
        <w:rPr>
          <w:rFonts w:ascii="微软雅黑" w:hAnsi="微软雅黑" w:hint="eastAsia"/>
        </w:rPr>
        <w:lastRenderedPageBreak/>
        <w:t>（一）委托项目工程设计服务费用按国家《工程勘察设计收费标准2002修订本》标准计算服务收费。合同生效后，发包人因非设计</w:t>
      </w:r>
      <w:proofErr w:type="gramStart"/>
      <w:r>
        <w:rPr>
          <w:rFonts w:ascii="微软雅黑" w:hAnsi="微软雅黑" w:hint="eastAsia"/>
        </w:rPr>
        <w:t>人原因</w:t>
      </w:r>
      <w:proofErr w:type="gramEnd"/>
      <w:r>
        <w:rPr>
          <w:rFonts w:ascii="微软雅黑" w:hAnsi="微软雅黑" w:hint="eastAsia"/>
        </w:rPr>
        <w:t>要求终止或解除合同，设计人未完成方案设计工作的，发包人不支付费用；已开始施工图设计工作但工作量不足一半时，按方案设计阶段设计费的全部支付设计费;施工图设计工作超过一半但未全部完成时,按施工图</w:t>
      </w:r>
      <w:proofErr w:type="gramStart"/>
      <w:r>
        <w:rPr>
          <w:rFonts w:ascii="微软雅黑" w:hAnsi="微软雅黑" w:hint="eastAsia"/>
        </w:rPr>
        <w:t>计阶段</w:t>
      </w:r>
      <w:proofErr w:type="gramEnd"/>
      <w:r>
        <w:rPr>
          <w:rFonts w:ascii="微软雅黑" w:hAnsi="微软雅黑" w:hint="eastAsia"/>
        </w:rPr>
        <w:t>设计费的30%支付设计费；施工图设计工作全部完成时，按施工图阶段设计费的全部支付设计费（工程设计收费基价的确定:如工程招标，以施工签约合同价为基准；如未招标，以清单控制价的80%为基准；如上述两项均未实施，以设计估算的80%为基准。）</w:t>
      </w:r>
    </w:p>
    <w:p w:rsidR="003F451C" w:rsidRDefault="003F451C" w:rsidP="003F451C">
      <w:pPr>
        <w:pStyle w:val="1"/>
        <w:ind w:firstLineChars="0" w:firstLine="450"/>
        <w:rPr>
          <w:rFonts w:ascii="微软雅黑" w:hAnsi="微软雅黑"/>
        </w:rPr>
      </w:pPr>
      <w:r>
        <w:rPr>
          <w:rFonts w:ascii="微软雅黑" w:hAnsi="微软雅黑" w:hint="eastAsia"/>
        </w:rPr>
        <w:t>（二）招标人第一轮安排项目会根据项目情况优先委派给让利幅度高的中标人，此后将结合中标人工作水平、表现及让利幅度陆续分配项目。全部设计完成后</w:t>
      </w:r>
      <w:proofErr w:type="gramStart"/>
      <w:r>
        <w:rPr>
          <w:rFonts w:ascii="微软雅黑" w:hAnsi="微软雅黑" w:hint="eastAsia"/>
        </w:rPr>
        <w:t>付合同</w:t>
      </w:r>
      <w:proofErr w:type="gramEnd"/>
      <w:r>
        <w:rPr>
          <w:rFonts w:ascii="微软雅黑" w:hAnsi="微软雅黑" w:hint="eastAsia"/>
        </w:rPr>
        <w:t>金额的80%；</w:t>
      </w:r>
      <w:proofErr w:type="gramStart"/>
      <w:r>
        <w:rPr>
          <w:rFonts w:ascii="微软雅黑" w:hAnsi="微软雅黑" w:hint="eastAsia"/>
        </w:rPr>
        <w:t>留合同</w:t>
      </w:r>
      <w:proofErr w:type="gramEnd"/>
      <w:r>
        <w:rPr>
          <w:rFonts w:ascii="微软雅黑" w:hAnsi="微软雅黑" w:hint="eastAsia"/>
        </w:rPr>
        <w:t>金额的20%作为设计服务质保金，待工程竣工验收合格后一次付清。对于中途停止推进实施的工程项目的设计费，在招标人正式确定停止推进后一次性付清。</w:t>
      </w:r>
    </w:p>
    <w:p w:rsidR="003F451C" w:rsidRDefault="003F451C" w:rsidP="003F451C">
      <w:pPr>
        <w:pStyle w:val="1"/>
        <w:ind w:firstLineChars="0" w:firstLine="450"/>
        <w:rPr>
          <w:rFonts w:ascii="微软雅黑" w:hAnsi="微软雅黑" w:hint="eastAsia"/>
        </w:rPr>
      </w:pPr>
      <w:r>
        <w:rPr>
          <w:rFonts w:ascii="微软雅黑" w:hAnsi="微软雅黑" w:hint="eastAsia"/>
        </w:rPr>
        <w:t>（三）投标人在成为中标人以后不得以任何借口推脱招标人的项目安排，如投标人拒不接受招标人的工程安排，招标人将有权对投标人的中标资格给予取消，对已经实施项目</w:t>
      </w:r>
      <w:proofErr w:type="gramStart"/>
      <w:r>
        <w:rPr>
          <w:rFonts w:ascii="微软雅黑" w:hAnsi="微软雅黑" w:hint="eastAsia"/>
        </w:rPr>
        <w:t>不予付款</w:t>
      </w:r>
      <w:proofErr w:type="gramEnd"/>
      <w:r>
        <w:rPr>
          <w:rFonts w:ascii="微软雅黑" w:hAnsi="微软雅黑" w:hint="eastAsia"/>
        </w:rPr>
        <w:t>，并扣罚履约保证金。</w:t>
      </w:r>
    </w:p>
    <w:p w:rsidR="003F451C" w:rsidRPr="003F451C" w:rsidRDefault="003F451C" w:rsidP="003F451C">
      <w:pPr>
        <w:pStyle w:val="1"/>
        <w:ind w:firstLineChars="0"/>
        <w:rPr>
          <w:rFonts w:ascii="微软雅黑" w:hAnsi="微软雅黑"/>
          <w:b/>
        </w:rPr>
      </w:pPr>
      <w:r w:rsidRPr="003F451C">
        <w:rPr>
          <w:rFonts w:ascii="微软雅黑" w:hAnsi="微软雅黑" w:hint="eastAsia"/>
          <w:b/>
        </w:rPr>
        <w:t>六、合同文本</w:t>
      </w:r>
    </w:p>
    <w:p w:rsidR="003F451C" w:rsidRDefault="003F451C" w:rsidP="003F451C">
      <w:pPr>
        <w:spacing w:line="480" w:lineRule="exact"/>
        <w:ind w:firstLineChars="200" w:firstLine="480"/>
        <w:rPr>
          <w:rFonts w:ascii="微软雅黑" w:hAnsi="微软雅黑"/>
        </w:rPr>
      </w:pPr>
      <w:r>
        <w:rPr>
          <w:rFonts w:ascii="微软雅黑" w:hAnsi="微软雅黑" w:hint="eastAsia"/>
        </w:rPr>
        <w:t>使用住房和城乡建设部发布的《建设工程设计合同示范文本(房屋建筑工程)》(GF-2015-0209)、《建设工程设计合同示范文本(专业建设工程)》(GF-2015-0210)</w:t>
      </w:r>
    </w:p>
    <w:p w:rsidR="00734E08" w:rsidRPr="003F451C" w:rsidRDefault="003F451C"/>
    <w:sectPr w:rsidR="00734E08" w:rsidRPr="003F451C" w:rsidSect="003F451C">
      <w:pgSz w:w="11907" w:h="16839"/>
      <w:pgMar w:top="1000" w:right="1344" w:bottom="1000" w:left="180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CD0"/>
    <w:multiLevelType w:val="hybridMultilevel"/>
    <w:tmpl w:val="4A16B73C"/>
    <w:lvl w:ilvl="0" w:tplc="119260FE">
      <w:start w:val="6"/>
      <w:numFmt w:val="decimalEnclosedCircle"/>
      <w:lvlText w:val="%1"/>
      <w:lvlJc w:val="left"/>
      <w:pPr>
        <w:ind w:left="840" w:hanging="360"/>
      </w:pPr>
      <w:rPr>
        <w:rFonts w:cs="微软雅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848C9C8"/>
    <w:multiLevelType w:val="singleLevel"/>
    <w:tmpl w:val="5848C9C8"/>
    <w:lvl w:ilvl="0">
      <w:start w:val="1"/>
      <w:numFmt w:val="decimal"/>
      <w:suff w:val="space"/>
      <w:lvlText w:val="%1."/>
      <w:lvlJc w:val="left"/>
    </w:lvl>
  </w:abstractNum>
  <w:abstractNum w:abstractNumId="2">
    <w:nsid w:val="58491C6A"/>
    <w:multiLevelType w:val="multilevel"/>
    <w:tmpl w:val="58491C6A"/>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585280DF"/>
    <w:multiLevelType w:val="singleLevel"/>
    <w:tmpl w:val="585280DF"/>
    <w:lvl w:ilvl="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51C"/>
    <w:rsid w:val="003F451C"/>
    <w:rsid w:val="00570C78"/>
    <w:rsid w:val="009B30A4"/>
    <w:rsid w:val="00D26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1C"/>
    <w:pPr>
      <w:widowControl w:val="0"/>
      <w:spacing w:line="360" w:lineRule="auto"/>
      <w:jc w:val="both"/>
    </w:pPr>
    <w:rPr>
      <w:rFonts w:ascii="Calibri" w:eastAsia="微软雅黑"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F451C"/>
    <w:pPr>
      <w:ind w:firstLineChars="200" w:firstLine="420"/>
    </w:pPr>
  </w:style>
  <w:style w:type="paragraph" w:customStyle="1" w:styleId="11">
    <w:name w:val="列出段落11"/>
    <w:basedOn w:val="a"/>
    <w:uiPriority w:val="99"/>
    <w:qFormat/>
    <w:rsid w:val="003F451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448</Words>
  <Characters>2558</Characters>
  <Application>Microsoft Office Word</Application>
  <DocSecurity>0</DocSecurity>
  <Lines>21</Lines>
  <Paragraphs>5</Paragraphs>
  <ScaleCrop>false</ScaleCrop>
  <Company>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zhankui-li</dc:creator>
  <cp:lastModifiedBy>zhankui-li</cp:lastModifiedBy>
  <cp:revision>1</cp:revision>
  <dcterms:created xsi:type="dcterms:W3CDTF">2018-06-13T08:01:00Z</dcterms:created>
  <dcterms:modified xsi:type="dcterms:W3CDTF">2018-06-13T08:09:00Z</dcterms:modified>
</cp:coreProperties>
</file>