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00F" w:rsidRPr="000452D8" w:rsidRDefault="00CC32A4">
      <w:pPr>
        <w:snapToGrid w:val="0"/>
        <w:spacing w:line="312" w:lineRule="auto"/>
        <w:jc w:val="center"/>
        <w:outlineLvl w:val="0"/>
        <w:rPr>
          <w:rFonts w:ascii="微软雅黑" w:eastAsia="微软雅黑" w:hAnsi="微软雅黑"/>
          <w:sz w:val="36"/>
          <w:szCs w:val="36"/>
        </w:rPr>
      </w:pPr>
      <w:r w:rsidRPr="000452D8">
        <w:rPr>
          <w:rFonts w:ascii="微软雅黑" w:eastAsia="微软雅黑" w:hAnsi="微软雅黑" w:hint="eastAsia"/>
          <w:sz w:val="36"/>
          <w:szCs w:val="36"/>
        </w:rPr>
        <w:t>采购需求</w:t>
      </w:r>
    </w:p>
    <w:p w:rsidR="00451F08" w:rsidRPr="00451F08" w:rsidRDefault="00451F08" w:rsidP="00451F08">
      <w:pPr>
        <w:snapToGrid w:val="0"/>
        <w:spacing w:line="312" w:lineRule="auto"/>
        <w:outlineLvl w:val="0"/>
        <w:rPr>
          <w:rFonts w:ascii="宋体" w:hAnsi="宋体" w:cs="宋体"/>
          <w:b/>
          <w:sz w:val="24"/>
          <w:szCs w:val="24"/>
        </w:rPr>
      </w:pPr>
      <w:r w:rsidRPr="00451F08">
        <w:rPr>
          <w:rFonts w:ascii="宋体" w:hAnsi="宋体" w:cs="宋体" w:hint="eastAsia"/>
          <w:b/>
          <w:sz w:val="24"/>
          <w:szCs w:val="24"/>
        </w:rPr>
        <w:t>一</w:t>
      </w:r>
      <w:r w:rsidRPr="00451F08">
        <w:rPr>
          <w:rFonts w:ascii="宋体" w:hAnsi="宋体" w:cs="宋体"/>
          <w:b/>
          <w:sz w:val="24"/>
          <w:szCs w:val="24"/>
        </w:rPr>
        <w:t>、技术性能指标要求</w:t>
      </w:r>
    </w:p>
    <w:p w:rsidR="00451F08" w:rsidRPr="00451F08" w:rsidRDefault="00451F08" w:rsidP="00451F08">
      <w:pPr>
        <w:snapToGrid w:val="0"/>
        <w:spacing w:line="312" w:lineRule="auto"/>
        <w:outlineLvl w:val="0"/>
        <w:rPr>
          <w:rFonts w:ascii="宋体" w:hAnsi="宋体" w:cs="宋体"/>
          <w:b/>
          <w:sz w:val="24"/>
          <w:szCs w:val="24"/>
        </w:rPr>
      </w:pPr>
      <w:r w:rsidRPr="00451F08">
        <w:rPr>
          <w:rFonts w:ascii="宋体" w:hAnsi="宋体" w:cs="宋体" w:hint="eastAsia"/>
          <w:b/>
          <w:sz w:val="24"/>
          <w:szCs w:val="24"/>
        </w:rPr>
        <w:t>狭小空间内铆接柔性装夹机构研制，用于工件的自动回转装夹</w:t>
      </w:r>
    </w:p>
    <w:p w:rsidR="00451F08" w:rsidRPr="00451F08" w:rsidRDefault="00451F08" w:rsidP="00451F08">
      <w:pPr>
        <w:numPr>
          <w:ilvl w:val="0"/>
          <w:numId w:val="8"/>
        </w:numPr>
        <w:snapToGrid w:val="0"/>
        <w:spacing w:line="312" w:lineRule="auto"/>
        <w:outlineLvl w:val="0"/>
        <w:rPr>
          <w:rFonts w:ascii="宋体" w:hAnsi="宋体" w:cs="宋体"/>
          <w:sz w:val="24"/>
          <w:szCs w:val="24"/>
        </w:rPr>
      </w:pPr>
      <w:r w:rsidRPr="00451F08">
        <w:rPr>
          <w:rFonts w:ascii="宋体" w:hAnsi="宋体" w:cs="宋体" w:hint="eastAsia"/>
          <w:sz w:val="24"/>
          <w:szCs w:val="24"/>
        </w:rPr>
        <w:t>伺服电机及控制器，用于回转台回转的动力输出及控制。</w:t>
      </w:r>
    </w:p>
    <w:p w:rsidR="00451F08" w:rsidRPr="00451F08" w:rsidRDefault="00451F08" w:rsidP="00451F08">
      <w:pPr>
        <w:numPr>
          <w:ilvl w:val="0"/>
          <w:numId w:val="8"/>
        </w:numPr>
        <w:snapToGrid w:val="0"/>
        <w:spacing w:line="312" w:lineRule="auto"/>
        <w:outlineLvl w:val="0"/>
        <w:rPr>
          <w:rFonts w:ascii="宋体" w:hAnsi="宋体" w:cs="宋体"/>
          <w:sz w:val="24"/>
          <w:szCs w:val="24"/>
        </w:rPr>
      </w:pPr>
      <w:r w:rsidRPr="00451F08">
        <w:rPr>
          <w:rFonts w:ascii="宋体" w:hAnsi="宋体" w:cs="宋体" w:hint="eastAsia"/>
          <w:sz w:val="24"/>
          <w:szCs w:val="24"/>
        </w:rPr>
        <w:t>减速机，用于驱动电机增大扭矩。</w:t>
      </w:r>
    </w:p>
    <w:p w:rsidR="00451F08" w:rsidRPr="00451F08" w:rsidRDefault="00451F08" w:rsidP="00451F08">
      <w:pPr>
        <w:numPr>
          <w:ilvl w:val="0"/>
          <w:numId w:val="8"/>
        </w:numPr>
        <w:snapToGrid w:val="0"/>
        <w:spacing w:line="312" w:lineRule="auto"/>
        <w:outlineLvl w:val="0"/>
        <w:rPr>
          <w:rFonts w:ascii="宋体" w:hAnsi="宋体" w:cs="宋体"/>
          <w:sz w:val="24"/>
          <w:szCs w:val="24"/>
        </w:rPr>
      </w:pPr>
      <w:r w:rsidRPr="00451F08">
        <w:rPr>
          <w:rFonts w:ascii="宋体" w:hAnsi="宋体" w:cs="宋体" w:hint="eastAsia"/>
          <w:sz w:val="24"/>
          <w:szCs w:val="24"/>
        </w:rPr>
        <w:t>圆弧导轨，用于支撑回转台回转。</w:t>
      </w:r>
    </w:p>
    <w:p w:rsidR="00451F08" w:rsidRPr="00451F08" w:rsidRDefault="00451F08" w:rsidP="00451F08">
      <w:pPr>
        <w:numPr>
          <w:ilvl w:val="0"/>
          <w:numId w:val="8"/>
        </w:numPr>
        <w:snapToGrid w:val="0"/>
        <w:spacing w:line="312" w:lineRule="auto"/>
        <w:outlineLvl w:val="0"/>
        <w:rPr>
          <w:rFonts w:ascii="宋体" w:hAnsi="宋体" w:cs="宋体"/>
          <w:sz w:val="24"/>
          <w:szCs w:val="24"/>
        </w:rPr>
      </w:pPr>
      <w:r w:rsidRPr="00451F08">
        <w:rPr>
          <w:rFonts w:ascii="宋体" w:hAnsi="宋体" w:cs="宋体" w:hint="eastAsia"/>
          <w:sz w:val="24"/>
          <w:szCs w:val="24"/>
        </w:rPr>
        <w:t>齿圈，用于配合电机驱动回转台。</w:t>
      </w:r>
    </w:p>
    <w:p w:rsidR="00451F08" w:rsidRPr="00451F08" w:rsidRDefault="00451F08" w:rsidP="00451F08">
      <w:pPr>
        <w:numPr>
          <w:ilvl w:val="0"/>
          <w:numId w:val="8"/>
        </w:numPr>
        <w:snapToGrid w:val="0"/>
        <w:spacing w:line="312" w:lineRule="auto"/>
        <w:outlineLvl w:val="0"/>
        <w:rPr>
          <w:rFonts w:ascii="宋体" w:hAnsi="宋体" w:cs="宋体"/>
          <w:sz w:val="24"/>
          <w:szCs w:val="24"/>
        </w:rPr>
      </w:pPr>
      <w:r w:rsidRPr="00451F08">
        <w:rPr>
          <w:rFonts w:ascii="宋体" w:hAnsi="宋体" w:cs="宋体" w:hint="eastAsia"/>
          <w:sz w:val="24"/>
          <w:szCs w:val="24"/>
        </w:rPr>
        <w:t>零背隙齿轮，用于配合电机驱动回转台。</w:t>
      </w:r>
    </w:p>
    <w:p w:rsidR="00451F08" w:rsidRPr="00451F08" w:rsidRDefault="00451F08" w:rsidP="00451F08">
      <w:pPr>
        <w:numPr>
          <w:ilvl w:val="0"/>
          <w:numId w:val="8"/>
        </w:numPr>
        <w:snapToGrid w:val="0"/>
        <w:spacing w:line="312" w:lineRule="auto"/>
        <w:outlineLvl w:val="0"/>
        <w:rPr>
          <w:rFonts w:ascii="宋体" w:hAnsi="宋体" w:cs="宋体"/>
          <w:sz w:val="24"/>
          <w:szCs w:val="24"/>
        </w:rPr>
      </w:pPr>
      <w:r w:rsidRPr="00451F08">
        <w:rPr>
          <w:rFonts w:ascii="宋体" w:hAnsi="宋体" w:cs="宋体" w:hint="eastAsia"/>
          <w:sz w:val="24"/>
          <w:szCs w:val="24"/>
        </w:rPr>
        <w:t>齿圈装配夹具，用于装配齿圈。</w:t>
      </w:r>
    </w:p>
    <w:p w:rsidR="00451F08" w:rsidRPr="00451F08" w:rsidRDefault="00451F08" w:rsidP="00451F08">
      <w:pPr>
        <w:numPr>
          <w:ilvl w:val="0"/>
          <w:numId w:val="8"/>
        </w:numPr>
        <w:snapToGrid w:val="0"/>
        <w:spacing w:line="312" w:lineRule="auto"/>
        <w:outlineLvl w:val="0"/>
        <w:rPr>
          <w:rFonts w:ascii="宋体" w:hAnsi="宋体" w:cs="宋体"/>
          <w:sz w:val="24"/>
          <w:szCs w:val="24"/>
        </w:rPr>
      </w:pPr>
      <w:r w:rsidRPr="00451F08">
        <w:rPr>
          <w:rFonts w:ascii="宋体" w:hAnsi="宋体" w:cs="宋体" w:hint="eastAsia"/>
          <w:sz w:val="24"/>
          <w:szCs w:val="24"/>
        </w:rPr>
        <w:t>肘夹，用于固定工件。</w:t>
      </w:r>
    </w:p>
    <w:p w:rsidR="00451F08" w:rsidRPr="00451F08" w:rsidRDefault="00451F08" w:rsidP="00451F08">
      <w:pPr>
        <w:numPr>
          <w:ilvl w:val="0"/>
          <w:numId w:val="8"/>
        </w:numPr>
        <w:snapToGrid w:val="0"/>
        <w:spacing w:line="312" w:lineRule="auto"/>
        <w:outlineLvl w:val="0"/>
        <w:rPr>
          <w:rFonts w:ascii="宋体" w:hAnsi="宋体" w:cs="宋体"/>
          <w:sz w:val="24"/>
          <w:szCs w:val="24"/>
        </w:rPr>
      </w:pPr>
      <w:r w:rsidRPr="00451F08">
        <w:rPr>
          <w:rFonts w:ascii="宋体" w:hAnsi="宋体" w:cs="宋体" w:hint="eastAsia"/>
          <w:sz w:val="24"/>
          <w:szCs w:val="24"/>
        </w:rPr>
        <w:t>底座，用于承重并安装其它零件</w:t>
      </w:r>
    </w:p>
    <w:p w:rsidR="00451F08" w:rsidRPr="00451F08" w:rsidRDefault="00451F08" w:rsidP="00451F08">
      <w:pPr>
        <w:numPr>
          <w:ilvl w:val="0"/>
          <w:numId w:val="8"/>
        </w:numPr>
        <w:snapToGrid w:val="0"/>
        <w:spacing w:line="312" w:lineRule="auto"/>
        <w:outlineLvl w:val="0"/>
        <w:rPr>
          <w:rFonts w:ascii="宋体" w:hAnsi="宋体" w:cs="宋体"/>
          <w:sz w:val="24"/>
          <w:szCs w:val="24"/>
        </w:rPr>
      </w:pPr>
      <w:r w:rsidRPr="00451F08">
        <w:rPr>
          <w:rFonts w:ascii="宋体" w:hAnsi="宋体" w:cs="宋体" w:hint="eastAsia"/>
          <w:sz w:val="24"/>
          <w:szCs w:val="24"/>
        </w:rPr>
        <w:t>回转台，用于导轨安装固定。</w:t>
      </w:r>
    </w:p>
    <w:p w:rsidR="00451F08" w:rsidRPr="00451F08" w:rsidRDefault="00451F08" w:rsidP="00451F08">
      <w:pPr>
        <w:numPr>
          <w:ilvl w:val="0"/>
          <w:numId w:val="8"/>
        </w:numPr>
        <w:snapToGrid w:val="0"/>
        <w:spacing w:line="312" w:lineRule="auto"/>
        <w:outlineLvl w:val="0"/>
        <w:rPr>
          <w:rFonts w:ascii="宋体" w:hAnsi="宋体" w:cs="宋体"/>
          <w:sz w:val="24"/>
          <w:szCs w:val="24"/>
        </w:rPr>
      </w:pPr>
      <w:r w:rsidRPr="00451F08">
        <w:rPr>
          <w:rFonts w:ascii="宋体" w:hAnsi="宋体" w:cs="宋体" w:hint="eastAsia"/>
          <w:sz w:val="24"/>
          <w:szCs w:val="24"/>
        </w:rPr>
        <w:t>工装夹具，用于工件的装夹。</w:t>
      </w:r>
    </w:p>
    <w:p w:rsidR="00451F08" w:rsidRPr="00451F08" w:rsidRDefault="00451F08" w:rsidP="00451F08">
      <w:pPr>
        <w:snapToGrid w:val="0"/>
        <w:spacing w:line="312" w:lineRule="auto"/>
        <w:outlineLvl w:val="0"/>
        <w:rPr>
          <w:rFonts w:ascii="宋体" w:hAnsi="宋体" w:cs="宋体"/>
          <w:sz w:val="24"/>
          <w:szCs w:val="24"/>
        </w:rPr>
      </w:pPr>
      <w:r w:rsidRPr="00451F08">
        <w:rPr>
          <w:rFonts w:ascii="宋体" w:hAnsi="宋体" w:cs="宋体" w:hint="eastAsia"/>
          <w:sz w:val="24"/>
          <w:szCs w:val="24"/>
        </w:rPr>
        <w:t>11) 导轨齿条安装台，用于齿条的安装。</w:t>
      </w:r>
    </w:p>
    <w:p w:rsidR="00451F08" w:rsidRPr="00451F08" w:rsidRDefault="00451F08" w:rsidP="00451F08">
      <w:pPr>
        <w:snapToGrid w:val="0"/>
        <w:spacing w:line="312" w:lineRule="auto"/>
        <w:outlineLvl w:val="0"/>
        <w:rPr>
          <w:rFonts w:ascii="宋体" w:hAnsi="宋体" w:cs="宋体"/>
          <w:sz w:val="24"/>
          <w:szCs w:val="24"/>
        </w:rPr>
      </w:pPr>
      <w:r w:rsidRPr="00451F08">
        <w:rPr>
          <w:rFonts w:ascii="宋体" w:hAnsi="宋体" w:cs="宋体" w:hint="eastAsia"/>
          <w:b/>
          <w:sz w:val="24"/>
          <w:szCs w:val="24"/>
        </w:rPr>
        <w:t>狭小空间内铆接柔性装夹机构研制部件加工</w:t>
      </w:r>
    </w:p>
    <w:p w:rsidR="00451F08" w:rsidRPr="00451F08" w:rsidRDefault="00451F08" w:rsidP="00451F08">
      <w:pPr>
        <w:numPr>
          <w:ilvl w:val="0"/>
          <w:numId w:val="9"/>
        </w:numPr>
        <w:snapToGrid w:val="0"/>
        <w:spacing w:line="312" w:lineRule="auto"/>
        <w:outlineLvl w:val="0"/>
        <w:rPr>
          <w:rFonts w:ascii="宋体" w:hAnsi="宋体" w:cs="宋体"/>
          <w:sz w:val="24"/>
          <w:szCs w:val="24"/>
        </w:rPr>
      </w:pPr>
      <w:r w:rsidRPr="00451F08">
        <w:rPr>
          <w:rFonts w:ascii="宋体" w:hAnsi="宋体" w:cs="宋体" w:hint="eastAsia"/>
          <w:sz w:val="24"/>
          <w:szCs w:val="24"/>
        </w:rPr>
        <w:t>底座加工，用于承重并安装其它零件。</w:t>
      </w:r>
    </w:p>
    <w:p w:rsidR="00451F08" w:rsidRPr="00451F08" w:rsidRDefault="00451F08" w:rsidP="00451F08">
      <w:pPr>
        <w:numPr>
          <w:ilvl w:val="0"/>
          <w:numId w:val="9"/>
        </w:numPr>
        <w:snapToGrid w:val="0"/>
        <w:spacing w:line="312" w:lineRule="auto"/>
        <w:outlineLvl w:val="0"/>
        <w:rPr>
          <w:rFonts w:ascii="宋体" w:hAnsi="宋体" w:cs="宋体"/>
          <w:sz w:val="24"/>
          <w:szCs w:val="24"/>
        </w:rPr>
      </w:pPr>
      <w:r w:rsidRPr="00451F08">
        <w:rPr>
          <w:rFonts w:ascii="宋体" w:hAnsi="宋体" w:cs="宋体" w:hint="eastAsia"/>
          <w:sz w:val="24"/>
          <w:szCs w:val="24"/>
        </w:rPr>
        <w:t>回转台加工,用于支撑工件及旋转。</w:t>
      </w:r>
    </w:p>
    <w:p w:rsidR="00451F08" w:rsidRPr="00451F08" w:rsidRDefault="00451F08" w:rsidP="00451F08">
      <w:pPr>
        <w:numPr>
          <w:ilvl w:val="0"/>
          <w:numId w:val="9"/>
        </w:numPr>
        <w:snapToGrid w:val="0"/>
        <w:spacing w:line="312" w:lineRule="auto"/>
        <w:outlineLvl w:val="0"/>
        <w:rPr>
          <w:rFonts w:ascii="宋体" w:hAnsi="宋体" w:cs="宋体"/>
          <w:sz w:val="24"/>
          <w:szCs w:val="24"/>
        </w:rPr>
      </w:pPr>
      <w:r w:rsidRPr="00451F08">
        <w:rPr>
          <w:rFonts w:ascii="宋体" w:hAnsi="宋体" w:cs="宋体" w:hint="eastAsia"/>
          <w:sz w:val="24"/>
          <w:szCs w:val="24"/>
        </w:rPr>
        <w:t>工装夹具加工,用于工件定位夹紧。</w:t>
      </w:r>
    </w:p>
    <w:p w:rsidR="00451F08" w:rsidRPr="00451F08" w:rsidRDefault="00451F08" w:rsidP="00451F08">
      <w:pPr>
        <w:numPr>
          <w:ilvl w:val="0"/>
          <w:numId w:val="9"/>
        </w:numPr>
        <w:snapToGrid w:val="0"/>
        <w:spacing w:line="312" w:lineRule="auto"/>
        <w:outlineLvl w:val="0"/>
        <w:rPr>
          <w:rFonts w:ascii="宋体" w:hAnsi="宋体" w:cs="宋体"/>
          <w:sz w:val="24"/>
          <w:szCs w:val="24"/>
        </w:rPr>
      </w:pPr>
      <w:r w:rsidRPr="00451F08">
        <w:rPr>
          <w:rFonts w:ascii="宋体" w:hAnsi="宋体" w:cs="宋体" w:hint="eastAsia"/>
          <w:sz w:val="24"/>
          <w:szCs w:val="24"/>
        </w:rPr>
        <w:t>导轨齿条安装台,用于齿条的安装。</w:t>
      </w:r>
    </w:p>
    <w:p w:rsidR="00BE000F" w:rsidRPr="00DC30C1" w:rsidRDefault="00BE000F" w:rsidP="00451F08">
      <w:pPr>
        <w:snapToGrid w:val="0"/>
        <w:spacing w:line="312" w:lineRule="auto"/>
        <w:outlineLvl w:val="0"/>
        <w:rPr>
          <w:rFonts w:ascii="Times New Roman" w:eastAsia="Times New Roman" w:hAnsi="Times New Roman"/>
          <w:sz w:val="24"/>
          <w:szCs w:val="24"/>
        </w:rPr>
      </w:pPr>
    </w:p>
    <w:sectPr w:rsidR="00BE000F" w:rsidRPr="00DC30C1" w:rsidSect="00DC30C1">
      <w:pgSz w:w="11910" w:h="16840"/>
      <w:pgMar w:top="1380" w:right="1420" w:bottom="280" w:left="1360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F32" w:rsidRDefault="00D44F32" w:rsidP="00CC3107">
      <w:r>
        <w:separator/>
      </w:r>
    </w:p>
  </w:endnote>
  <w:endnote w:type="continuationSeparator" w:id="0">
    <w:p w:rsidR="00D44F32" w:rsidRDefault="00D44F32" w:rsidP="00CC31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  <w:font w:name="Frutiger 55 Roman">
    <w:charset w:val="00"/>
    <w:family w:val="auto"/>
    <w:pitch w:val="variable"/>
    <w:sig w:usb0="A00002EF" w:usb1="4000207B" w:usb2="00000000" w:usb3="00000000" w:csb0="FFFFFF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F32" w:rsidRDefault="00D44F32" w:rsidP="00CC3107">
      <w:r>
        <w:separator/>
      </w:r>
    </w:p>
  </w:footnote>
  <w:footnote w:type="continuationSeparator" w:id="0">
    <w:p w:rsidR="00D44F32" w:rsidRDefault="00D44F32" w:rsidP="00CC31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A8376AB"/>
    <w:multiLevelType w:val="hybridMultilevel"/>
    <w:tmpl w:val="BA8376AB"/>
    <w:lvl w:ilvl="0" w:tplc="FFFFFFFF">
      <w:start w:val="1"/>
      <w:numFmt w:val="decimal"/>
      <w:suff w:val="nothing"/>
      <w:lvlText w:val="%1）"/>
      <w:lvlJc w:val="left"/>
    </w:lvl>
    <w:lvl w:ilvl="1" w:tplc="FFFFFFFF">
      <w:start w:val="1"/>
      <w:numFmt w:val="decimal"/>
      <w:lvlText w:val="）"/>
      <w:lvlJc w:val="left"/>
    </w:lvl>
    <w:lvl w:ilvl="2" w:tplc="FFFFFFFF">
      <w:start w:val="1"/>
      <w:numFmt w:val="decimal"/>
      <w:lvlText w:val="）"/>
      <w:lvlJc w:val="left"/>
    </w:lvl>
    <w:lvl w:ilvl="3" w:tplc="FFFFFFFF">
      <w:start w:val="1"/>
      <w:numFmt w:val="decimal"/>
      <w:lvlText w:val="）"/>
      <w:lvlJc w:val="left"/>
    </w:lvl>
    <w:lvl w:ilvl="4" w:tplc="FFFFFFFF">
      <w:start w:val="1"/>
      <w:numFmt w:val="decimal"/>
      <w:lvlText w:val="）"/>
      <w:lvlJc w:val="left"/>
    </w:lvl>
    <w:lvl w:ilvl="5" w:tplc="FFFFFFFF">
      <w:start w:val="1"/>
      <w:numFmt w:val="decimal"/>
      <w:lvlText w:val="）"/>
      <w:lvlJc w:val="left"/>
    </w:lvl>
    <w:lvl w:ilvl="6" w:tplc="FFFFFFFF">
      <w:start w:val="1"/>
      <w:numFmt w:val="decimal"/>
      <w:lvlText w:val="）"/>
      <w:lvlJc w:val="left"/>
    </w:lvl>
    <w:lvl w:ilvl="7" w:tplc="FFFFFFFF">
      <w:start w:val="1"/>
      <w:numFmt w:val="decimal"/>
      <w:lvlText w:val="）"/>
      <w:lvlJc w:val="left"/>
    </w:lvl>
    <w:lvl w:ilvl="8" w:tplc="FFFFFFFF">
      <w:start w:val="1"/>
      <w:numFmt w:val="decimal"/>
      <w:lvlText w:val="）"/>
      <w:lvlJc w:val="left"/>
    </w:lvl>
  </w:abstractNum>
  <w:abstractNum w:abstractNumId="1">
    <w:nsid w:val="14FF4106"/>
    <w:multiLevelType w:val="multilevel"/>
    <w:tmpl w:val="14FF4106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3"/>
      <w:numFmt w:val="decimalEnclosedCircle"/>
      <w:lvlText w:val="%2"/>
      <w:lvlJc w:val="left"/>
      <w:pPr>
        <w:ind w:left="780" w:hanging="36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F000000"/>
    <w:multiLevelType w:val="hybridMultilevel"/>
    <w:tmpl w:val="1F000014"/>
    <w:lvl w:ilvl="0" w:tplc="E4D0A6DE">
      <w:start w:val="12"/>
      <w:numFmt w:val="decimal"/>
      <w:lvlText w:val="%1."/>
      <w:lvlJc w:val="left"/>
      <w:pPr>
        <w:ind w:left="360" w:hanging="360"/>
        <w:jc w:val="both"/>
      </w:pPr>
      <w:rPr>
        <w:w w:val="100"/>
        <w:sz w:val="20"/>
        <w:szCs w:val="20"/>
        <w:shd w:val="clear" w:color="auto" w:fill="auto"/>
      </w:rPr>
    </w:lvl>
    <w:lvl w:ilvl="1" w:tplc="1F824038">
      <w:start w:val="1"/>
      <w:numFmt w:val="lowerLetter"/>
      <w:lvlText w:val="%2)"/>
      <w:lvlJc w:val="left"/>
      <w:pPr>
        <w:ind w:left="840" w:hanging="420"/>
        <w:jc w:val="both"/>
      </w:pPr>
    </w:lvl>
    <w:lvl w:ilvl="2" w:tplc="38A09F4A">
      <w:start w:val="1"/>
      <w:numFmt w:val="lowerRoman"/>
      <w:lvlText w:val="%3."/>
      <w:lvlJc w:val="right"/>
      <w:pPr>
        <w:ind w:left="1260" w:hanging="420"/>
        <w:jc w:val="both"/>
      </w:pPr>
    </w:lvl>
    <w:lvl w:ilvl="3" w:tplc="80CA39C8">
      <w:start w:val="1"/>
      <w:numFmt w:val="decimal"/>
      <w:lvlText w:val="%4."/>
      <w:lvlJc w:val="left"/>
      <w:pPr>
        <w:ind w:left="1680" w:hanging="420"/>
        <w:jc w:val="both"/>
      </w:pPr>
    </w:lvl>
    <w:lvl w:ilvl="4" w:tplc="0F1CE8C4">
      <w:start w:val="1"/>
      <w:numFmt w:val="lowerLetter"/>
      <w:lvlText w:val="%5)"/>
      <w:lvlJc w:val="left"/>
      <w:pPr>
        <w:ind w:left="2100" w:hanging="420"/>
        <w:jc w:val="both"/>
      </w:pPr>
    </w:lvl>
    <w:lvl w:ilvl="5" w:tplc="513E1A92">
      <w:start w:val="1"/>
      <w:numFmt w:val="lowerRoman"/>
      <w:lvlText w:val="%6."/>
      <w:lvlJc w:val="right"/>
      <w:pPr>
        <w:ind w:left="2520" w:hanging="420"/>
        <w:jc w:val="both"/>
      </w:pPr>
    </w:lvl>
    <w:lvl w:ilvl="6" w:tplc="A2925BC0">
      <w:start w:val="1"/>
      <w:numFmt w:val="decimal"/>
      <w:lvlText w:val="%7."/>
      <w:lvlJc w:val="left"/>
      <w:pPr>
        <w:ind w:left="2940" w:hanging="420"/>
        <w:jc w:val="both"/>
      </w:pPr>
    </w:lvl>
    <w:lvl w:ilvl="7" w:tplc="4274ECC2">
      <w:start w:val="1"/>
      <w:numFmt w:val="lowerLetter"/>
      <w:lvlText w:val="%8)"/>
      <w:lvlJc w:val="left"/>
      <w:pPr>
        <w:ind w:left="3360" w:hanging="420"/>
        <w:jc w:val="both"/>
      </w:pPr>
    </w:lvl>
    <w:lvl w:ilvl="8" w:tplc="54967C08">
      <w:start w:val="1"/>
      <w:numFmt w:val="lowerRoman"/>
      <w:lvlText w:val="%9."/>
      <w:lvlJc w:val="right"/>
      <w:pPr>
        <w:ind w:left="3780" w:hanging="420"/>
        <w:jc w:val="both"/>
      </w:pPr>
    </w:lvl>
  </w:abstractNum>
  <w:abstractNum w:abstractNumId="3">
    <w:nsid w:val="2F000001"/>
    <w:multiLevelType w:val="hybridMultilevel"/>
    <w:tmpl w:val="1F002411"/>
    <w:lvl w:ilvl="0" w:tplc="8ABE2474">
      <w:start w:val="2"/>
      <w:numFmt w:val="decimal"/>
      <w:lvlText w:val="%1."/>
      <w:lvlJc w:val="left"/>
      <w:pPr>
        <w:ind w:left="782" w:hanging="360"/>
        <w:jc w:val="both"/>
      </w:pPr>
      <w:rPr>
        <w:w w:val="100"/>
        <w:sz w:val="20"/>
        <w:szCs w:val="20"/>
        <w:shd w:val="clear" w:color="auto" w:fill="auto"/>
      </w:rPr>
    </w:lvl>
    <w:lvl w:ilvl="1" w:tplc="D2C0CE70">
      <w:start w:val="1"/>
      <w:numFmt w:val="lowerLetter"/>
      <w:lvlText w:val="%2)"/>
      <w:lvlJc w:val="left"/>
      <w:pPr>
        <w:ind w:left="1262" w:hanging="420"/>
        <w:jc w:val="both"/>
      </w:pPr>
    </w:lvl>
    <w:lvl w:ilvl="2" w:tplc="337A5E28">
      <w:start w:val="1"/>
      <w:numFmt w:val="lowerRoman"/>
      <w:lvlText w:val="%3."/>
      <w:lvlJc w:val="right"/>
      <w:pPr>
        <w:ind w:left="1682" w:hanging="420"/>
        <w:jc w:val="both"/>
      </w:pPr>
    </w:lvl>
    <w:lvl w:ilvl="3" w:tplc="7B8061BE">
      <w:start w:val="1"/>
      <w:numFmt w:val="decimal"/>
      <w:lvlText w:val="%4."/>
      <w:lvlJc w:val="left"/>
      <w:pPr>
        <w:ind w:left="2102" w:hanging="420"/>
        <w:jc w:val="both"/>
      </w:pPr>
    </w:lvl>
    <w:lvl w:ilvl="4" w:tplc="498AAAEC">
      <w:start w:val="1"/>
      <w:numFmt w:val="lowerLetter"/>
      <w:lvlText w:val="%5)"/>
      <w:lvlJc w:val="left"/>
      <w:pPr>
        <w:ind w:left="2522" w:hanging="420"/>
        <w:jc w:val="both"/>
      </w:pPr>
    </w:lvl>
    <w:lvl w:ilvl="5" w:tplc="91FE20B6">
      <w:start w:val="1"/>
      <w:numFmt w:val="lowerRoman"/>
      <w:lvlText w:val="%6."/>
      <w:lvlJc w:val="right"/>
      <w:pPr>
        <w:ind w:left="2942" w:hanging="420"/>
        <w:jc w:val="both"/>
      </w:pPr>
    </w:lvl>
    <w:lvl w:ilvl="6" w:tplc="46B88046">
      <w:start w:val="1"/>
      <w:numFmt w:val="decimal"/>
      <w:lvlText w:val="%7."/>
      <w:lvlJc w:val="left"/>
      <w:pPr>
        <w:ind w:left="3362" w:hanging="420"/>
        <w:jc w:val="both"/>
      </w:pPr>
    </w:lvl>
    <w:lvl w:ilvl="7" w:tplc="A0C065CA">
      <w:start w:val="1"/>
      <w:numFmt w:val="lowerLetter"/>
      <w:lvlText w:val="%8)"/>
      <w:lvlJc w:val="left"/>
      <w:pPr>
        <w:ind w:left="3782" w:hanging="420"/>
        <w:jc w:val="both"/>
      </w:pPr>
    </w:lvl>
    <w:lvl w:ilvl="8" w:tplc="857AF8F0">
      <w:start w:val="1"/>
      <w:numFmt w:val="lowerRoman"/>
      <w:lvlText w:val="%9."/>
      <w:lvlJc w:val="right"/>
      <w:pPr>
        <w:ind w:left="4202" w:hanging="420"/>
        <w:jc w:val="both"/>
      </w:pPr>
    </w:lvl>
  </w:abstractNum>
  <w:abstractNum w:abstractNumId="4">
    <w:nsid w:val="2F000002"/>
    <w:multiLevelType w:val="multilevel"/>
    <w:tmpl w:val="1F000C5F"/>
    <w:lvl w:ilvl="0">
      <w:start w:val="1"/>
      <w:numFmt w:val="decimal"/>
      <w:lvlText w:val="%1."/>
      <w:lvlJc w:val="left"/>
      <w:pPr>
        <w:ind w:left="782" w:hanging="360"/>
        <w:jc w:val="both"/>
      </w:pPr>
    </w:lvl>
    <w:lvl w:ilvl="1">
      <w:start w:val="2"/>
      <w:numFmt w:val="decimal"/>
      <w:lvlText w:val="%1.%2"/>
      <w:lvlJc w:val="left"/>
      <w:pPr>
        <w:ind w:left="782" w:hanging="360"/>
        <w:jc w:val="both"/>
      </w:pPr>
    </w:lvl>
    <w:lvl w:ilvl="2">
      <w:start w:val="1"/>
      <w:numFmt w:val="decimal"/>
      <w:lvlText w:val="%1.%2.%3"/>
      <w:lvlJc w:val="left"/>
      <w:pPr>
        <w:ind w:left="1142" w:hanging="720"/>
        <w:jc w:val="both"/>
      </w:pPr>
    </w:lvl>
    <w:lvl w:ilvl="3">
      <w:start w:val="1"/>
      <w:numFmt w:val="decimal"/>
      <w:lvlText w:val="%1.%2.%3.%4"/>
      <w:lvlJc w:val="left"/>
      <w:pPr>
        <w:ind w:left="1502" w:hanging="1080"/>
        <w:jc w:val="both"/>
      </w:pPr>
    </w:lvl>
    <w:lvl w:ilvl="4">
      <w:start w:val="1"/>
      <w:numFmt w:val="decimal"/>
      <w:lvlText w:val="%1.%2.%3.%4.%5"/>
      <w:lvlJc w:val="left"/>
      <w:pPr>
        <w:ind w:left="1502" w:hanging="1080"/>
        <w:jc w:val="both"/>
      </w:pPr>
    </w:lvl>
    <w:lvl w:ilvl="5">
      <w:start w:val="1"/>
      <w:numFmt w:val="decimal"/>
      <w:lvlText w:val="%1.%2.%3.%4.%5.%6"/>
      <w:lvlJc w:val="left"/>
      <w:pPr>
        <w:ind w:left="1862" w:hanging="1440"/>
        <w:jc w:val="both"/>
      </w:pPr>
    </w:lvl>
    <w:lvl w:ilvl="6">
      <w:start w:val="1"/>
      <w:numFmt w:val="decimal"/>
      <w:lvlText w:val="%1.%2.%3.%4.%5.%6.%7"/>
      <w:lvlJc w:val="left"/>
      <w:pPr>
        <w:ind w:left="1862" w:hanging="1440"/>
        <w:jc w:val="both"/>
      </w:pPr>
    </w:lvl>
    <w:lvl w:ilvl="7">
      <w:start w:val="1"/>
      <w:numFmt w:val="decimal"/>
      <w:lvlText w:val="%1.%2.%3.%4.%5.%6.%7.%8"/>
      <w:lvlJc w:val="left"/>
      <w:pPr>
        <w:ind w:left="2222" w:hanging="1800"/>
        <w:jc w:val="both"/>
      </w:pPr>
    </w:lvl>
    <w:lvl w:ilvl="8">
      <w:start w:val="1"/>
      <w:numFmt w:val="decimal"/>
      <w:lvlText w:val="%1.%2.%3.%4.%5.%6.%7.%8.%9"/>
      <w:lvlJc w:val="left"/>
      <w:pPr>
        <w:ind w:left="2222" w:hanging="1800"/>
        <w:jc w:val="both"/>
      </w:pPr>
    </w:lvl>
  </w:abstractNum>
  <w:abstractNum w:abstractNumId="5">
    <w:nsid w:val="2F000003"/>
    <w:multiLevelType w:val="hybridMultilevel"/>
    <w:tmpl w:val="1F0033C2"/>
    <w:lvl w:ilvl="0" w:tplc="60EA8258">
      <w:start w:val="12"/>
      <w:numFmt w:val="decimal"/>
      <w:lvlText w:val="%1."/>
      <w:lvlJc w:val="left"/>
      <w:pPr>
        <w:ind w:left="360" w:hanging="360"/>
        <w:jc w:val="both"/>
      </w:pPr>
      <w:rPr>
        <w:w w:val="100"/>
        <w:sz w:val="20"/>
        <w:szCs w:val="20"/>
        <w:shd w:val="clear" w:color="auto" w:fill="auto"/>
      </w:rPr>
    </w:lvl>
    <w:lvl w:ilvl="1" w:tplc="DEAACB56">
      <w:start w:val="1"/>
      <w:numFmt w:val="lowerLetter"/>
      <w:lvlText w:val="%2)"/>
      <w:lvlJc w:val="left"/>
      <w:pPr>
        <w:ind w:left="840" w:hanging="420"/>
        <w:jc w:val="both"/>
      </w:pPr>
    </w:lvl>
    <w:lvl w:ilvl="2" w:tplc="45540D2C">
      <w:start w:val="1"/>
      <w:numFmt w:val="lowerRoman"/>
      <w:lvlText w:val="%3."/>
      <w:lvlJc w:val="right"/>
      <w:pPr>
        <w:ind w:left="1260" w:hanging="420"/>
        <w:jc w:val="both"/>
      </w:pPr>
    </w:lvl>
    <w:lvl w:ilvl="3" w:tplc="B9966968">
      <w:start w:val="1"/>
      <w:numFmt w:val="decimal"/>
      <w:lvlText w:val="%4."/>
      <w:lvlJc w:val="left"/>
      <w:pPr>
        <w:ind w:left="1680" w:hanging="420"/>
        <w:jc w:val="both"/>
      </w:pPr>
    </w:lvl>
    <w:lvl w:ilvl="4" w:tplc="55AE4EEE">
      <w:start w:val="1"/>
      <w:numFmt w:val="lowerLetter"/>
      <w:lvlText w:val="%5)"/>
      <w:lvlJc w:val="left"/>
      <w:pPr>
        <w:ind w:left="2100" w:hanging="420"/>
        <w:jc w:val="both"/>
      </w:pPr>
    </w:lvl>
    <w:lvl w:ilvl="5" w:tplc="96441272">
      <w:start w:val="1"/>
      <w:numFmt w:val="lowerRoman"/>
      <w:lvlText w:val="%6."/>
      <w:lvlJc w:val="right"/>
      <w:pPr>
        <w:ind w:left="2520" w:hanging="420"/>
        <w:jc w:val="both"/>
      </w:pPr>
    </w:lvl>
    <w:lvl w:ilvl="6" w:tplc="E084E270">
      <w:start w:val="1"/>
      <w:numFmt w:val="decimal"/>
      <w:lvlText w:val="%7."/>
      <w:lvlJc w:val="left"/>
      <w:pPr>
        <w:ind w:left="2940" w:hanging="420"/>
        <w:jc w:val="both"/>
      </w:pPr>
    </w:lvl>
    <w:lvl w:ilvl="7" w:tplc="73922768">
      <w:start w:val="1"/>
      <w:numFmt w:val="lowerLetter"/>
      <w:lvlText w:val="%8)"/>
      <w:lvlJc w:val="left"/>
      <w:pPr>
        <w:ind w:left="3360" w:hanging="420"/>
        <w:jc w:val="both"/>
      </w:pPr>
    </w:lvl>
    <w:lvl w:ilvl="8" w:tplc="1586152A">
      <w:start w:val="1"/>
      <w:numFmt w:val="lowerRoman"/>
      <w:lvlText w:val="%9."/>
      <w:lvlJc w:val="right"/>
      <w:pPr>
        <w:ind w:left="3780" w:hanging="420"/>
        <w:jc w:val="both"/>
      </w:pPr>
    </w:lvl>
  </w:abstractNum>
  <w:abstractNum w:abstractNumId="6">
    <w:nsid w:val="33882D94"/>
    <w:multiLevelType w:val="hybridMultilevel"/>
    <w:tmpl w:val="07FEF604"/>
    <w:lvl w:ilvl="0" w:tplc="87F65AC4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30944DF"/>
    <w:multiLevelType w:val="multilevel"/>
    <w:tmpl w:val="530944DF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3616BED"/>
    <w:multiLevelType w:val="hybridMultilevel"/>
    <w:tmpl w:val="7BBA15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8"/>
  </w:num>
  <w:num w:numId="7">
    <w:abstractNumId w:val="0"/>
  </w:num>
  <w:num w:numId="8">
    <w:abstractNumId w:val="1"/>
    <w:lvlOverride w:ilvl="0">
      <w:startOverride w:val="1"/>
    </w:lvlOverride>
  </w:num>
  <w:num w:numId="9">
    <w:abstractNumId w:val="7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balanceSingleByteDoubleByteWidth/>
    <w:ulTrailSpace/>
    <w:adjustLineHeightInTable/>
    <w:useFELayout/>
  </w:compat>
  <w:rsids>
    <w:rsidRoot w:val="00BE000F"/>
    <w:rsid w:val="000452D8"/>
    <w:rsid w:val="001E79E0"/>
    <w:rsid w:val="00261175"/>
    <w:rsid w:val="00283EBF"/>
    <w:rsid w:val="003B1658"/>
    <w:rsid w:val="00451F08"/>
    <w:rsid w:val="00526804"/>
    <w:rsid w:val="00886538"/>
    <w:rsid w:val="0092748A"/>
    <w:rsid w:val="0096242D"/>
    <w:rsid w:val="00A2297E"/>
    <w:rsid w:val="00AE063E"/>
    <w:rsid w:val="00B1784E"/>
    <w:rsid w:val="00BE000F"/>
    <w:rsid w:val="00CC3107"/>
    <w:rsid w:val="00CC32A4"/>
    <w:rsid w:val="00D44F32"/>
    <w:rsid w:val="00DC30C1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宋体" w:hAnsi="等线" w:cs="Times New Roman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E000F"/>
    <w:pPr>
      <w:jc w:val="both"/>
    </w:pPr>
  </w:style>
  <w:style w:type="paragraph" w:styleId="1">
    <w:name w:val="heading 1"/>
    <w:uiPriority w:val="7"/>
    <w:qFormat/>
    <w:rsid w:val="00BE000F"/>
    <w:pPr>
      <w:jc w:val="both"/>
      <w:outlineLvl w:val="0"/>
    </w:pPr>
    <w:rPr>
      <w:sz w:val="28"/>
      <w:szCs w:val="28"/>
    </w:rPr>
  </w:style>
  <w:style w:type="paragraph" w:styleId="2">
    <w:name w:val="heading 2"/>
    <w:link w:val="2Char"/>
    <w:uiPriority w:val="8"/>
    <w:qFormat/>
    <w:rsid w:val="00BE000F"/>
    <w:pPr>
      <w:jc w:val="both"/>
      <w:outlineLvl w:val="1"/>
    </w:pPr>
  </w:style>
  <w:style w:type="paragraph" w:styleId="3">
    <w:name w:val="heading 3"/>
    <w:uiPriority w:val="9"/>
    <w:qFormat/>
    <w:rsid w:val="00BE000F"/>
    <w:pPr>
      <w:ind w:left="1000" w:hanging="400"/>
      <w:jc w:val="both"/>
      <w:outlineLvl w:val="2"/>
    </w:pPr>
  </w:style>
  <w:style w:type="paragraph" w:styleId="4">
    <w:name w:val="heading 4"/>
    <w:uiPriority w:val="10"/>
    <w:qFormat/>
    <w:rsid w:val="00BE000F"/>
    <w:pPr>
      <w:ind w:left="1200" w:hanging="400"/>
      <w:jc w:val="both"/>
      <w:outlineLvl w:val="3"/>
    </w:pPr>
    <w:rPr>
      <w:b/>
    </w:rPr>
  </w:style>
  <w:style w:type="paragraph" w:styleId="5">
    <w:name w:val="heading 5"/>
    <w:uiPriority w:val="11"/>
    <w:qFormat/>
    <w:rsid w:val="00BE000F"/>
    <w:pPr>
      <w:ind w:left="1400" w:hanging="400"/>
      <w:jc w:val="both"/>
      <w:outlineLvl w:val="4"/>
    </w:pPr>
  </w:style>
  <w:style w:type="paragraph" w:styleId="6">
    <w:name w:val="heading 6"/>
    <w:uiPriority w:val="12"/>
    <w:qFormat/>
    <w:rsid w:val="00BE000F"/>
    <w:pPr>
      <w:ind w:left="1600" w:hanging="400"/>
      <w:jc w:val="both"/>
      <w:outlineLvl w:val="5"/>
    </w:pPr>
    <w:rPr>
      <w:b/>
    </w:rPr>
  </w:style>
  <w:style w:type="paragraph" w:styleId="7">
    <w:name w:val="heading 7"/>
    <w:uiPriority w:val="13"/>
    <w:qFormat/>
    <w:rsid w:val="00BE000F"/>
    <w:pPr>
      <w:ind w:left="1800" w:hanging="400"/>
      <w:jc w:val="both"/>
      <w:outlineLvl w:val="6"/>
    </w:pPr>
  </w:style>
  <w:style w:type="paragraph" w:styleId="8">
    <w:name w:val="heading 8"/>
    <w:uiPriority w:val="14"/>
    <w:qFormat/>
    <w:rsid w:val="00BE000F"/>
    <w:pPr>
      <w:ind w:left="2000" w:hanging="400"/>
      <w:jc w:val="both"/>
      <w:outlineLvl w:val="7"/>
    </w:pPr>
  </w:style>
  <w:style w:type="paragraph" w:styleId="9">
    <w:name w:val="heading 9"/>
    <w:uiPriority w:val="15"/>
    <w:qFormat/>
    <w:rsid w:val="00BE000F"/>
    <w:pPr>
      <w:ind w:left="2200" w:hanging="400"/>
      <w:jc w:val="both"/>
      <w:outlineLvl w:val="8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  <w:rsid w:val="00BE000F"/>
    <w:pPr>
      <w:jc w:val="both"/>
    </w:pPr>
  </w:style>
  <w:style w:type="paragraph" w:styleId="a4">
    <w:name w:val="Title"/>
    <w:uiPriority w:val="6"/>
    <w:qFormat/>
    <w:rsid w:val="00BE000F"/>
    <w:pPr>
      <w:jc w:val="center"/>
    </w:pPr>
    <w:rPr>
      <w:b/>
      <w:sz w:val="32"/>
      <w:szCs w:val="32"/>
    </w:rPr>
  </w:style>
  <w:style w:type="paragraph" w:styleId="a5">
    <w:name w:val="Subtitle"/>
    <w:basedOn w:val="a"/>
    <w:next w:val="a"/>
    <w:link w:val="Char"/>
    <w:uiPriority w:val="16"/>
    <w:qFormat/>
    <w:rsid w:val="00BE000F"/>
    <w:pPr>
      <w:jc w:val="center"/>
    </w:pPr>
    <w:rPr>
      <w:rFonts w:ascii="Cambria" w:eastAsia="Times New Roman" w:hAnsi="Cambria"/>
      <w:b/>
      <w:sz w:val="32"/>
      <w:szCs w:val="32"/>
    </w:rPr>
  </w:style>
  <w:style w:type="character" w:styleId="a6">
    <w:name w:val="Subtle Emphasis"/>
    <w:uiPriority w:val="17"/>
    <w:qFormat/>
    <w:rsid w:val="00BE000F"/>
    <w:rPr>
      <w:i/>
      <w:color w:val="404040"/>
      <w:w w:val="100"/>
      <w:sz w:val="21"/>
      <w:szCs w:val="21"/>
      <w:shd w:val="clear" w:color="auto" w:fill="auto"/>
    </w:rPr>
  </w:style>
  <w:style w:type="character" w:styleId="a7">
    <w:name w:val="Emphasis"/>
    <w:uiPriority w:val="18"/>
    <w:qFormat/>
    <w:rsid w:val="00BE000F"/>
    <w:rPr>
      <w:i/>
      <w:w w:val="100"/>
      <w:sz w:val="21"/>
      <w:szCs w:val="21"/>
      <w:shd w:val="clear" w:color="auto" w:fill="auto"/>
    </w:rPr>
  </w:style>
  <w:style w:type="character" w:styleId="a8">
    <w:name w:val="Intense Emphasis"/>
    <w:uiPriority w:val="19"/>
    <w:qFormat/>
    <w:rsid w:val="00BE000F"/>
    <w:rPr>
      <w:i/>
      <w:color w:val="5B9BD5"/>
      <w:w w:val="100"/>
      <w:sz w:val="21"/>
      <w:szCs w:val="21"/>
      <w:shd w:val="clear" w:color="auto" w:fill="auto"/>
    </w:rPr>
  </w:style>
  <w:style w:type="character" w:styleId="a9">
    <w:name w:val="Strong"/>
    <w:uiPriority w:val="20"/>
    <w:qFormat/>
    <w:rsid w:val="00BE000F"/>
    <w:rPr>
      <w:b/>
      <w:w w:val="100"/>
      <w:sz w:val="21"/>
      <w:szCs w:val="21"/>
      <w:shd w:val="clear" w:color="auto" w:fill="auto"/>
    </w:rPr>
  </w:style>
  <w:style w:type="paragraph" w:styleId="aa">
    <w:name w:val="Quote"/>
    <w:uiPriority w:val="21"/>
    <w:qFormat/>
    <w:rsid w:val="00BE000F"/>
    <w:pPr>
      <w:ind w:left="864" w:right="864"/>
      <w:jc w:val="center"/>
    </w:pPr>
    <w:rPr>
      <w:i/>
      <w:color w:val="404040"/>
    </w:rPr>
  </w:style>
  <w:style w:type="paragraph" w:styleId="ab">
    <w:name w:val="Intense Quote"/>
    <w:uiPriority w:val="22"/>
    <w:qFormat/>
    <w:rsid w:val="00BE000F"/>
    <w:pPr>
      <w:ind w:left="950" w:right="950"/>
      <w:jc w:val="center"/>
    </w:pPr>
    <w:rPr>
      <w:i/>
      <w:color w:val="5B9BD5"/>
    </w:rPr>
  </w:style>
  <w:style w:type="character" w:styleId="ac">
    <w:name w:val="Subtle Reference"/>
    <w:uiPriority w:val="23"/>
    <w:qFormat/>
    <w:rsid w:val="00BE000F"/>
    <w:rPr>
      <w:smallCaps/>
      <w:color w:val="5A5A5A"/>
      <w:w w:val="100"/>
      <w:sz w:val="21"/>
      <w:szCs w:val="21"/>
      <w:shd w:val="clear" w:color="auto" w:fill="auto"/>
    </w:rPr>
  </w:style>
  <w:style w:type="character" w:styleId="ad">
    <w:name w:val="Intense Reference"/>
    <w:uiPriority w:val="24"/>
    <w:qFormat/>
    <w:rsid w:val="00BE000F"/>
    <w:rPr>
      <w:b/>
      <w:smallCaps/>
      <w:color w:val="5B9BD5"/>
      <w:w w:val="100"/>
      <w:sz w:val="21"/>
      <w:szCs w:val="21"/>
      <w:shd w:val="clear" w:color="auto" w:fill="auto"/>
    </w:rPr>
  </w:style>
  <w:style w:type="character" w:styleId="ae">
    <w:name w:val="Book Title"/>
    <w:uiPriority w:val="25"/>
    <w:qFormat/>
    <w:rsid w:val="00BE000F"/>
    <w:rPr>
      <w:b/>
      <w:i/>
      <w:w w:val="100"/>
      <w:sz w:val="21"/>
      <w:szCs w:val="21"/>
      <w:shd w:val="clear" w:color="auto" w:fill="auto"/>
    </w:rPr>
  </w:style>
  <w:style w:type="paragraph" w:styleId="af">
    <w:name w:val="List Paragraph"/>
    <w:basedOn w:val="a"/>
    <w:uiPriority w:val="26"/>
    <w:qFormat/>
    <w:rsid w:val="00BE000F"/>
    <w:pPr>
      <w:ind w:left="720"/>
    </w:pPr>
    <w:rPr>
      <w:rFonts w:ascii="Frutiger 55 Roman" w:eastAsia="Times New Roman" w:hAnsi="Frutiger 55 Roman"/>
      <w:sz w:val="22"/>
      <w:szCs w:val="22"/>
    </w:rPr>
  </w:style>
  <w:style w:type="paragraph" w:styleId="TOC">
    <w:name w:val="TOC Heading"/>
    <w:uiPriority w:val="27"/>
    <w:unhideWhenUsed/>
    <w:qFormat/>
    <w:rsid w:val="00BE000F"/>
    <w:rPr>
      <w:color w:val="2E74B5"/>
      <w:sz w:val="32"/>
      <w:szCs w:val="32"/>
    </w:rPr>
  </w:style>
  <w:style w:type="paragraph" w:styleId="10">
    <w:name w:val="toc 1"/>
    <w:uiPriority w:val="28"/>
    <w:unhideWhenUsed/>
    <w:qFormat/>
    <w:rsid w:val="00BE000F"/>
    <w:pPr>
      <w:jc w:val="both"/>
    </w:pPr>
  </w:style>
  <w:style w:type="paragraph" w:styleId="20">
    <w:name w:val="toc 2"/>
    <w:uiPriority w:val="29"/>
    <w:unhideWhenUsed/>
    <w:qFormat/>
    <w:rsid w:val="00BE000F"/>
    <w:pPr>
      <w:ind w:left="425"/>
      <w:jc w:val="both"/>
    </w:pPr>
  </w:style>
  <w:style w:type="paragraph" w:styleId="30">
    <w:name w:val="toc 3"/>
    <w:uiPriority w:val="30"/>
    <w:unhideWhenUsed/>
    <w:qFormat/>
    <w:rsid w:val="00BE000F"/>
    <w:pPr>
      <w:ind w:left="850"/>
      <w:jc w:val="both"/>
    </w:pPr>
  </w:style>
  <w:style w:type="paragraph" w:styleId="40">
    <w:name w:val="toc 4"/>
    <w:uiPriority w:val="31"/>
    <w:unhideWhenUsed/>
    <w:qFormat/>
    <w:rsid w:val="00BE000F"/>
    <w:pPr>
      <w:ind w:left="1275"/>
      <w:jc w:val="both"/>
    </w:pPr>
  </w:style>
  <w:style w:type="paragraph" w:styleId="50">
    <w:name w:val="toc 5"/>
    <w:uiPriority w:val="32"/>
    <w:unhideWhenUsed/>
    <w:qFormat/>
    <w:rsid w:val="00BE000F"/>
    <w:pPr>
      <w:ind w:left="1700"/>
      <w:jc w:val="both"/>
    </w:pPr>
  </w:style>
  <w:style w:type="paragraph" w:styleId="60">
    <w:name w:val="toc 6"/>
    <w:uiPriority w:val="33"/>
    <w:unhideWhenUsed/>
    <w:qFormat/>
    <w:rsid w:val="00BE000F"/>
    <w:pPr>
      <w:ind w:left="2125"/>
      <w:jc w:val="both"/>
    </w:pPr>
  </w:style>
  <w:style w:type="paragraph" w:styleId="70">
    <w:name w:val="toc 7"/>
    <w:uiPriority w:val="34"/>
    <w:unhideWhenUsed/>
    <w:qFormat/>
    <w:rsid w:val="00BE000F"/>
    <w:pPr>
      <w:ind w:left="2550"/>
      <w:jc w:val="both"/>
    </w:pPr>
  </w:style>
  <w:style w:type="paragraph" w:styleId="80">
    <w:name w:val="toc 8"/>
    <w:uiPriority w:val="35"/>
    <w:unhideWhenUsed/>
    <w:qFormat/>
    <w:rsid w:val="00BE000F"/>
    <w:pPr>
      <w:ind w:left="2975"/>
      <w:jc w:val="both"/>
    </w:pPr>
  </w:style>
  <w:style w:type="paragraph" w:styleId="90">
    <w:name w:val="toc 9"/>
    <w:uiPriority w:val="36"/>
    <w:unhideWhenUsed/>
    <w:qFormat/>
    <w:rsid w:val="00BE000F"/>
    <w:pPr>
      <w:ind w:left="3400"/>
      <w:jc w:val="both"/>
    </w:pPr>
  </w:style>
  <w:style w:type="paragraph" w:styleId="af0">
    <w:name w:val="header"/>
    <w:basedOn w:val="a"/>
    <w:link w:val="Char0"/>
    <w:unhideWhenUsed/>
    <w:rsid w:val="00BE000F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f0"/>
    <w:rsid w:val="00BE000F"/>
    <w:rPr>
      <w:w w:val="100"/>
      <w:sz w:val="18"/>
      <w:szCs w:val="18"/>
      <w:shd w:val="clear" w:color="auto" w:fill="auto"/>
    </w:rPr>
  </w:style>
  <w:style w:type="paragraph" w:styleId="af1">
    <w:name w:val="footer"/>
    <w:basedOn w:val="a"/>
    <w:link w:val="Char1"/>
    <w:unhideWhenUsed/>
    <w:rsid w:val="00BE000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f1"/>
    <w:rsid w:val="00BE000F"/>
    <w:rPr>
      <w:w w:val="100"/>
      <w:sz w:val="18"/>
      <w:szCs w:val="18"/>
      <w:shd w:val="clear" w:color="auto" w:fill="auto"/>
    </w:rPr>
  </w:style>
  <w:style w:type="character" w:customStyle="1" w:styleId="af2">
    <w:name w:val="副标题 字符"/>
    <w:basedOn w:val="a0"/>
    <w:rsid w:val="00BE000F"/>
    <w:rPr>
      <w:b/>
      <w:w w:val="100"/>
      <w:sz w:val="32"/>
      <w:szCs w:val="32"/>
      <w:shd w:val="clear" w:color="auto" w:fill="auto"/>
    </w:rPr>
  </w:style>
  <w:style w:type="character" w:customStyle="1" w:styleId="Char">
    <w:name w:val="副标题 Char"/>
    <w:link w:val="a5"/>
    <w:rsid w:val="00BE000F"/>
    <w:rPr>
      <w:rFonts w:ascii="Cambria" w:eastAsia="Times New Roman" w:hAnsi="Cambria"/>
      <w:b/>
      <w:w w:val="100"/>
      <w:sz w:val="32"/>
      <w:szCs w:val="32"/>
      <w:shd w:val="clear" w:color="auto" w:fill="auto"/>
    </w:rPr>
  </w:style>
  <w:style w:type="character" w:styleId="af3">
    <w:name w:val="Hyperlink"/>
    <w:basedOn w:val="a0"/>
    <w:unhideWhenUsed/>
    <w:rsid w:val="00BE000F"/>
    <w:rPr>
      <w:color w:val="0563C1" w:themeColor="hyperlink"/>
      <w:w w:val="100"/>
      <w:sz w:val="20"/>
      <w:szCs w:val="20"/>
      <w:u w:val="single"/>
      <w:shd w:val="clear" w:color="auto" w:fill="auto"/>
    </w:rPr>
  </w:style>
  <w:style w:type="paragraph" w:styleId="af4">
    <w:name w:val="Balloon Text"/>
    <w:basedOn w:val="a"/>
    <w:link w:val="Char2"/>
    <w:semiHidden/>
    <w:unhideWhenUsed/>
    <w:rsid w:val="00BE000F"/>
    <w:rPr>
      <w:sz w:val="18"/>
      <w:szCs w:val="18"/>
    </w:rPr>
  </w:style>
  <w:style w:type="character" w:customStyle="1" w:styleId="Char2">
    <w:name w:val="批注框文本 Char"/>
    <w:basedOn w:val="a0"/>
    <w:link w:val="af4"/>
    <w:semiHidden/>
    <w:rsid w:val="00BE000F"/>
    <w:rPr>
      <w:w w:val="100"/>
      <w:sz w:val="18"/>
      <w:szCs w:val="18"/>
      <w:shd w:val="clear" w:color="auto" w:fill="auto"/>
    </w:rPr>
  </w:style>
  <w:style w:type="character" w:customStyle="1" w:styleId="2Char">
    <w:name w:val="标题 2 Char"/>
    <w:link w:val="2"/>
    <w:uiPriority w:val="8"/>
    <w:qFormat/>
    <w:rsid w:val="00CC3107"/>
  </w:style>
  <w:style w:type="paragraph" w:styleId="af5">
    <w:name w:val="Normal Indent"/>
    <w:basedOn w:val="a"/>
    <w:rsid w:val="00CC3107"/>
    <w:pPr>
      <w:widowControl w:val="0"/>
      <w:adjustRightInd w:val="0"/>
      <w:spacing w:line="360" w:lineRule="atLeast"/>
      <w:ind w:firstLineChars="200" w:firstLine="420"/>
      <w:jc w:val="left"/>
      <w:textAlignment w:val="baseline"/>
    </w:pPr>
    <w:rPr>
      <w:rFonts w:ascii="Times New Roman" w:hAnsi="Times New Roman"/>
      <w:sz w:val="24"/>
      <w:szCs w:val="20"/>
    </w:rPr>
  </w:style>
  <w:style w:type="paragraph" w:styleId="af6">
    <w:name w:val="Body Text"/>
    <w:basedOn w:val="a"/>
    <w:link w:val="Char3"/>
    <w:uiPriority w:val="1"/>
    <w:unhideWhenUsed/>
    <w:qFormat/>
    <w:rsid w:val="00261175"/>
    <w:pPr>
      <w:widowControl w:val="0"/>
      <w:autoSpaceDE w:val="0"/>
      <w:autoSpaceDN w:val="0"/>
      <w:adjustRightInd w:val="0"/>
      <w:spacing w:before="2"/>
      <w:ind w:left="440"/>
      <w:jc w:val="left"/>
    </w:pPr>
    <w:rPr>
      <w:rFonts w:ascii="宋体" w:hAnsi="宋体" w:cs="宋体"/>
      <w:b/>
      <w:bCs/>
      <w:sz w:val="24"/>
      <w:szCs w:val="24"/>
    </w:rPr>
  </w:style>
  <w:style w:type="character" w:customStyle="1" w:styleId="Char3">
    <w:name w:val="正文文本 Char"/>
    <w:basedOn w:val="a0"/>
    <w:link w:val="af6"/>
    <w:uiPriority w:val="1"/>
    <w:rsid w:val="00261175"/>
    <w:rPr>
      <w:rFonts w:ascii="宋体" w:hAnsi="宋体" w:cs="宋体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270</Characters>
  <Application>Microsoft Office Word</Application>
  <DocSecurity>0</DocSecurity>
  <Lines>2</Lines>
  <Paragraphs>1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Microsoft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 银锡</dc:creator>
  <cp:lastModifiedBy>User</cp:lastModifiedBy>
  <cp:revision>9</cp:revision>
  <dcterms:created xsi:type="dcterms:W3CDTF">2018-09-14T00:25:00Z</dcterms:created>
  <dcterms:modified xsi:type="dcterms:W3CDTF">2018-10-15T06:22:00Z</dcterms:modified>
</cp:coreProperties>
</file>