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4" w:rsidRDefault="002D39C2" w:rsidP="001A016E">
      <w:pPr>
        <w:spacing w:afterLines="100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合同签订</w:t>
      </w:r>
      <w:r w:rsidR="002D553F">
        <w:rPr>
          <w:rFonts w:hint="eastAsia"/>
          <w:b/>
          <w:sz w:val="44"/>
          <w:szCs w:val="44"/>
        </w:rPr>
        <w:t>线上办理使用说明</w:t>
      </w:r>
    </w:p>
    <w:p w:rsidR="00F52214" w:rsidRDefault="002D553F" w:rsidP="001A016E">
      <w:pPr>
        <w:spacing w:afterLines="100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----</w:t>
      </w:r>
      <w:r>
        <w:rPr>
          <w:rFonts w:hint="eastAsia"/>
          <w:b/>
          <w:sz w:val="44"/>
          <w:szCs w:val="44"/>
        </w:rPr>
        <w:t>人事秘书</w:t>
      </w:r>
    </w:p>
    <w:p w:rsidR="00702E48" w:rsidRDefault="00702E48" w:rsidP="00702E48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访问方式：</w:t>
      </w:r>
      <w:r>
        <w:rPr>
          <w:rFonts w:hint="eastAsia"/>
          <w:b/>
          <w:color w:val="FF0000"/>
        </w:rPr>
        <w:t>校园内网访问</w:t>
      </w:r>
      <w:r>
        <w:rPr>
          <w:rFonts w:hint="eastAsia"/>
          <w:b/>
          <w:color w:val="000000" w:themeColor="text1"/>
        </w:rPr>
        <w:t>。</w:t>
      </w:r>
    </w:p>
    <w:p w:rsidR="00702E48" w:rsidRDefault="00702E48" w:rsidP="00702E48">
      <w:pPr>
        <w:rPr>
          <w:b/>
          <w:color w:val="FF0000"/>
        </w:rPr>
      </w:pPr>
      <w:r>
        <w:rPr>
          <w:rFonts w:hint="eastAsia"/>
          <w:b/>
          <w:color w:val="000000" w:themeColor="text1"/>
        </w:rPr>
        <w:t>注意事项：</w:t>
      </w:r>
      <w:r>
        <w:rPr>
          <w:rFonts w:hint="eastAsia"/>
          <w:b/>
          <w:color w:val="FF0000"/>
        </w:rPr>
        <w:t>推荐使用火狐、谷歌、</w:t>
      </w:r>
      <w:r>
        <w:rPr>
          <w:rFonts w:hint="eastAsia"/>
          <w:b/>
          <w:color w:val="FF0000"/>
        </w:rPr>
        <w:t>360</w:t>
      </w:r>
      <w:r>
        <w:rPr>
          <w:rFonts w:hint="eastAsia"/>
          <w:b/>
          <w:color w:val="FF0000"/>
        </w:rPr>
        <w:t>（极速模式）最新版浏览器。</w:t>
      </w:r>
      <w:r>
        <w:rPr>
          <w:b/>
          <w:color w:val="FF0000"/>
        </w:rPr>
        <w:t>否则不排除因浏览器不兼容而产生异常状况。</w:t>
      </w:r>
      <w:r>
        <w:rPr>
          <w:rFonts w:hint="eastAsia"/>
        </w:rPr>
        <w:t>如果使用</w:t>
      </w:r>
      <w:r>
        <w:rPr>
          <w:rFonts w:hint="eastAsia"/>
        </w:rPr>
        <w:t>360</w:t>
      </w:r>
      <w:r>
        <w:rPr>
          <w:rFonts w:hint="eastAsia"/>
        </w:rPr>
        <w:t>浏览器，请按照下图将浏览器切换为极速模式：</w:t>
      </w:r>
    </w:p>
    <w:p w:rsidR="00702E48" w:rsidRDefault="00702E48" w:rsidP="00702E48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1694815" cy="16186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99" w:rsidRPr="00BD4D99" w:rsidRDefault="00702E48" w:rsidP="00C44F6E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合同</w:t>
      </w:r>
      <w:r>
        <w:rPr>
          <w:b/>
          <w:color w:val="000000" w:themeColor="text1"/>
        </w:rPr>
        <w:t>签订线上办理流程</w:t>
      </w:r>
      <w:r>
        <w:rPr>
          <w:rFonts w:hint="eastAsia"/>
          <w:b/>
          <w:color w:val="000000" w:themeColor="text1"/>
        </w:rPr>
        <w:t>：</w:t>
      </w:r>
    </w:p>
    <w:p w:rsidR="00702E48" w:rsidRPr="00D356BB" w:rsidRDefault="00C44F6E" w:rsidP="00C44F6E">
      <w:pPr>
        <w:jc w:val="center"/>
        <w:rPr>
          <w:b/>
          <w:color w:val="FF0000"/>
        </w:rPr>
      </w:pPr>
      <w:r>
        <w:object w:dxaOrig="7920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325.5pt" o:ole="">
            <v:imagedata r:id="rId9" o:title=""/>
          </v:shape>
          <o:OLEObject Type="Embed" ProgID="Visio.Drawing.15" ShapeID="_x0000_i1025" DrawAspect="Content" ObjectID="_1606111586" r:id="rId10"/>
        </w:object>
      </w:r>
    </w:p>
    <w:p w:rsidR="00F52214" w:rsidRDefault="001174DF" w:rsidP="00311B21">
      <w:pPr>
        <w:pStyle w:val="1"/>
        <w:numPr>
          <w:ilvl w:val="0"/>
          <w:numId w:val="4"/>
        </w:numPr>
      </w:pPr>
      <w:r>
        <w:rPr>
          <w:rFonts w:hint="eastAsia"/>
        </w:rPr>
        <w:lastRenderedPageBreak/>
        <w:t>登录人事工作台</w:t>
      </w:r>
    </w:p>
    <w:p w:rsidR="00F52214" w:rsidRDefault="002D553F" w:rsidP="00311B21">
      <w:pPr>
        <w:ind w:firstLine="420"/>
      </w:pPr>
      <w:r>
        <w:rPr>
          <w:rFonts w:hint="eastAsia"/>
        </w:rPr>
        <w:t>访问网址：</w:t>
      </w:r>
      <w:hyperlink r:id="rId11" w:history="1">
        <w:r w:rsidR="00F71357" w:rsidRPr="00F71357">
          <w:rPr>
            <w:rStyle w:val="a8"/>
            <w:rFonts w:hint="eastAsia"/>
          </w:rPr>
          <w:t>http://rsfw.hit.edu.cn</w:t>
        </w:r>
      </w:hyperlink>
      <w:r>
        <w:rPr>
          <w:rFonts w:hint="eastAsia"/>
        </w:rPr>
        <w:t xml:space="preserve"> ,</w:t>
      </w:r>
      <w:r w:rsidR="00F71357">
        <w:rPr>
          <w:rFonts w:hint="eastAsia"/>
        </w:rPr>
        <w:t>使用</w:t>
      </w:r>
      <w:r>
        <w:rPr>
          <w:rFonts w:hint="eastAsia"/>
        </w:rPr>
        <w:t>统一身份认证</w:t>
      </w:r>
      <w:r w:rsidR="00F71357">
        <w:rPr>
          <w:rFonts w:hint="eastAsia"/>
        </w:rPr>
        <w:t>进行登录</w:t>
      </w:r>
      <w:r>
        <w:rPr>
          <w:rFonts w:hint="eastAsia"/>
        </w:rPr>
        <w:t>。</w:t>
      </w:r>
      <w:r w:rsidR="009D73D5">
        <w:rPr>
          <w:rFonts w:hint="eastAsia"/>
        </w:rPr>
        <w:t>忘记密码可以拨打</w:t>
      </w:r>
      <w:r w:rsidR="009D73D5">
        <w:rPr>
          <w:rFonts w:hint="eastAsia"/>
        </w:rPr>
        <w:t>86414659</w:t>
      </w:r>
      <w:r w:rsidR="009D73D5">
        <w:rPr>
          <w:rFonts w:hint="eastAsia"/>
        </w:rPr>
        <w:t>进行咨询。</w:t>
      </w:r>
    </w:p>
    <w:p w:rsidR="00D15380" w:rsidRDefault="00D15380" w:rsidP="00D15380">
      <w:pPr>
        <w:ind w:left="420"/>
      </w:pPr>
      <w:r>
        <w:rPr>
          <w:rFonts w:hint="eastAsia"/>
        </w:rPr>
        <w:t>如无</w:t>
      </w:r>
      <w:r w:rsidR="009D73D5">
        <w:rPr>
          <w:rFonts w:hint="eastAsia"/>
        </w:rPr>
        <w:t>统一身份认证账号</w:t>
      </w:r>
      <w:r>
        <w:rPr>
          <w:rFonts w:hint="eastAsia"/>
        </w:rPr>
        <w:t>，请使用其他用户登录。用户名和密码请咨询人事处。</w:t>
      </w:r>
    </w:p>
    <w:p w:rsidR="00311B21" w:rsidRDefault="00E370A3" w:rsidP="00311B21">
      <w:r>
        <w:rPr>
          <w:noProof/>
        </w:rPr>
        <w:drawing>
          <wp:inline distT="0" distB="0" distL="0" distR="0">
            <wp:extent cx="5274310" cy="2338644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2C" w:rsidRDefault="00B1582C" w:rsidP="00B1582C">
      <w:pPr>
        <w:pStyle w:val="1"/>
        <w:numPr>
          <w:ilvl w:val="0"/>
          <w:numId w:val="4"/>
        </w:numPr>
      </w:pPr>
      <w:r>
        <w:rPr>
          <w:rFonts w:hint="eastAsia"/>
        </w:rPr>
        <w:t>发起合同签订流程</w:t>
      </w:r>
    </w:p>
    <w:p w:rsidR="00725592" w:rsidRDefault="00725592" w:rsidP="008A2FE8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当岗位职责模板维护完毕后，请点击“全部功能”中的“合同签订发起及查看”</w:t>
      </w:r>
      <w:r w:rsidR="008A2FE8">
        <w:rPr>
          <w:rFonts w:hint="eastAsia"/>
        </w:rPr>
        <w:t>。</w:t>
      </w:r>
    </w:p>
    <w:p w:rsidR="00364E88" w:rsidRDefault="00364E88" w:rsidP="00364E88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选择人员，点击“签订”。</w:t>
      </w:r>
    </w:p>
    <w:p w:rsidR="00364E88" w:rsidRDefault="00364E88" w:rsidP="00364E88">
      <w:r>
        <w:rPr>
          <w:noProof/>
        </w:rPr>
        <w:drawing>
          <wp:inline distT="0" distB="0" distL="0" distR="0">
            <wp:extent cx="5274310" cy="24210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803" w:rsidRDefault="00E22803" w:rsidP="00E22803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确认</w:t>
      </w:r>
      <w:r w:rsidR="00D87C78">
        <w:rPr>
          <w:rFonts w:hint="eastAsia"/>
        </w:rPr>
        <w:t>“合同模板及签订流程”中</w:t>
      </w:r>
      <w:r>
        <w:rPr>
          <w:rFonts w:hint="eastAsia"/>
        </w:rPr>
        <w:t>选择</w:t>
      </w:r>
      <w:r w:rsidR="008259FC">
        <w:rPr>
          <w:rFonts w:hint="eastAsia"/>
        </w:rPr>
        <w:t>的</w:t>
      </w:r>
      <w:r w:rsidR="00D87C78">
        <w:rPr>
          <w:rFonts w:hint="eastAsia"/>
        </w:rPr>
        <w:t>内容</w:t>
      </w:r>
      <w:r>
        <w:rPr>
          <w:rFonts w:hint="eastAsia"/>
        </w:rPr>
        <w:t>。</w:t>
      </w:r>
    </w:p>
    <w:p w:rsidR="00B753A8" w:rsidRDefault="00B753A8" w:rsidP="00B753A8">
      <w:r>
        <w:rPr>
          <w:noProof/>
        </w:rPr>
        <w:lastRenderedPageBreak/>
        <w:drawing>
          <wp:inline distT="0" distB="0" distL="0" distR="0">
            <wp:extent cx="5274310" cy="393763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B7" w:rsidRDefault="00D87C78" w:rsidP="000B57B7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通过下方“编辑”查看</w:t>
      </w:r>
      <w:r w:rsidR="006456E8">
        <w:rPr>
          <w:rFonts w:hint="eastAsia"/>
        </w:rPr>
        <w:t>/</w:t>
      </w:r>
      <w:r w:rsidR="006456E8">
        <w:rPr>
          <w:rFonts w:hint="eastAsia"/>
        </w:rPr>
        <w:t>确认</w:t>
      </w:r>
      <w:r>
        <w:rPr>
          <w:rFonts w:hint="eastAsia"/>
        </w:rPr>
        <w:t>签订人员的相关合同信息。</w:t>
      </w:r>
    </w:p>
    <w:p w:rsidR="00702E27" w:rsidRDefault="00702E27" w:rsidP="000B57B7">
      <w:r>
        <w:rPr>
          <w:noProof/>
        </w:rPr>
        <w:drawing>
          <wp:inline distT="0" distB="0" distL="0" distR="0">
            <wp:extent cx="5274310" cy="312918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D5" w:rsidRDefault="00C274D5" w:rsidP="00C274D5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信息</w:t>
      </w:r>
      <w:bookmarkStart w:id="0" w:name="_GoBack"/>
      <w:bookmarkEnd w:id="0"/>
      <w:r>
        <w:rPr>
          <w:rFonts w:hint="eastAsia"/>
        </w:rPr>
        <w:t>核对无误后，</w:t>
      </w:r>
      <w:r w:rsidR="000B3B52">
        <w:rPr>
          <w:rFonts w:hint="eastAsia"/>
        </w:rPr>
        <w:t>并且人事秘书将岗位职</w:t>
      </w:r>
      <w:r w:rsidR="003F2B07">
        <w:rPr>
          <w:rFonts w:hint="eastAsia"/>
        </w:rPr>
        <w:t>责</w:t>
      </w:r>
      <w:r w:rsidR="000B3B52">
        <w:rPr>
          <w:rFonts w:hint="eastAsia"/>
        </w:rPr>
        <w:t>及考核内容维护到系统中后，</w:t>
      </w:r>
      <w:r>
        <w:rPr>
          <w:rFonts w:hint="eastAsia"/>
        </w:rPr>
        <w:t>点击“提交”，送至个人进行签订。</w:t>
      </w:r>
    </w:p>
    <w:p w:rsidR="0089380B" w:rsidRPr="00F42723" w:rsidRDefault="0089380B" w:rsidP="000B57B7">
      <w:pPr>
        <w:rPr>
          <w:color w:val="FF0000"/>
        </w:rPr>
      </w:pPr>
      <w:r w:rsidRPr="00F42723">
        <w:rPr>
          <w:rFonts w:hint="eastAsia"/>
          <w:color w:val="FF0000"/>
        </w:rPr>
        <w:t>若“提交”时，提示需要补全信息，但又没有权限编辑，请拨打</w:t>
      </w:r>
      <w:r w:rsidRPr="00F42723">
        <w:rPr>
          <w:rFonts w:hint="eastAsia"/>
          <w:color w:val="FF0000"/>
        </w:rPr>
        <w:t>86402308</w:t>
      </w:r>
      <w:r w:rsidRPr="00F42723">
        <w:rPr>
          <w:rFonts w:hint="eastAsia"/>
          <w:color w:val="FF0000"/>
        </w:rPr>
        <w:t>进行咨询。</w:t>
      </w:r>
    </w:p>
    <w:p w:rsidR="00702298" w:rsidRDefault="00702298" w:rsidP="00C0042B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lastRenderedPageBreak/>
        <w:t>提交成功后，</w:t>
      </w:r>
      <w:r w:rsidR="005119F2">
        <w:rPr>
          <w:rFonts w:hint="eastAsia"/>
        </w:rPr>
        <w:t>设置合同状态为</w:t>
      </w:r>
      <w:r>
        <w:rPr>
          <w:rFonts w:hint="eastAsia"/>
        </w:rPr>
        <w:t>“</w:t>
      </w:r>
      <w:r w:rsidR="005119F2">
        <w:rPr>
          <w:rFonts w:hint="eastAsia"/>
        </w:rPr>
        <w:t>已签合同</w:t>
      </w:r>
      <w:r>
        <w:rPr>
          <w:rFonts w:hint="eastAsia"/>
        </w:rPr>
        <w:t>”</w:t>
      </w:r>
      <w:r w:rsidR="005119F2">
        <w:rPr>
          <w:rFonts w:hint="eastAsia"/>
        </w:rPr>
        <w:t>，查询后选定人员点击“查看”</w:t>
      </w:r>
      <w:r>
        <w:rPr>
          <w:rFonts w:hint="eastAsia"/>
        </w:rPr>
        <w:t>，浏览</w:t>
      </w:r>
      <w:r w:rsidR="005119F2">
        <w:rPr>
          <w:rFonts w:hint="eastAsia"/>
        </w:rPr>
        <w:t>签订人员的</w:t>
      </w:r>
      <w:r>
        <w:rPr>
          <w:rFonts w:hint="eastAsia"/>
        </w:rPr>
        <w:t>合同信息及流转轨迹。</w:t>
      </w:r>
    </w:p>
    <w:p w:rsidR="00C0042B" w:rsidRDefault="009C658D" w:rsidP="00C0042B">
      <w:r>
        <w:rPr>
          <w:noProof/>
        </w:rPr>
        <w:drawing>
          <wp:inline distT="0" distB="0" distL="0" distR="0">
            <wp:extent cx="5274310" cy="2410677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3F" w:rsidRDefault="002D553F" w:rsidP="00C0042B">
      <w:r>
        <w:rPr>
          <w:noProof/>
        </w:rPr>
        <w:drawing>
          <wp:inline distT="0" distB="0" distL="0" distR="0">
            <wp:extent cx="5274310" cy="318412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2F" w:rsidRDefault="00C3562F" w:rsidP="00C3562F">
      <w:pPr>
        <w:pStyle w:val="1"/>
        <w:numPr>
          <w:ilvl w:val="0"/>
          <w:numId w:val="4"/>
        </w:numPr>
      </w:pPr>
      <w:r>
        <w:rPr>
          <w:rFonts w:hint="eastAsia"/>
        </w:rPr>
        <w:t>人事秘书初审</w:t>
      </w:r>
    </w:p>
    <w:p w:rsidR="00D157EA" w:rsidRDefault="00D157EA" w:rsidP="007912D0">
      <w:pPr>
        <w:pStyle w:val="a9"/>
        <w:numPr>
          <w:ilvl w:val="0"/>
          <w:numId w:val="7"/>
        </w:numPr>
        <w:ind w:firstLineChars="0"/>
      </w:pPr>
      <w:r>
        <w:rPr>
          <w:rFonts w:hint="eastAsia"/>
        </w:rPr>
        <w:t>当个人填写完毕后会提交至人事秘书初审。此时，首页上人事秘书初审的菜单上会出现相应的待办提示。点击“人事秘书初审”。</w:t>
      </w:r>
    </w:p>
    <w:p w:rsidR="006F5CAD" w:rsidRPr="00D157EA" w:rsidRDefault="00D157EA" w:rsidP="007912D0">
      <w:pPr>
        <w:pStyle w:val="a9"/>
        <w:numPr>
          <w:ilvl w:val="0"/>
          <w:numId w:val="7"/>
        </w:numPr>
        <w:ind w:firstLineChars="0"/>
        <w:rPr>
          <w:color w:val="FF0000"/>
        </w:rPr>
      </w:pPr>
      <w:r w:rsidRPr="00D157EA">
        <w:rPr>
          <w:rFonts w:hint="eastAsia"/>
          <w:color w:val="FF0000"/>
        </w:rPr>
        <w:t>注意：为保证人事处批量处理合同的要求，请各人事秘书在此步稍作停留，当学院下所有教师填写完合同信息并提交到此步骤时，再提交给学院领导</w:t>
      </w:r>
      <w:r w:rsidR="00D939F9" w:rsidRPr="00D157EA">
        <w:rPr>
          <w:rFonts w:hint="eastAsia"/>
          <w:color w:val="FF0000"/>
        </w:rPr>
        <w:t>。</w:t>
      </w:r>
    </w:p>
    <w:p w:rsidR="007912D0" w:rsidRDefault="007912D0" w:rsidP="007912D0">
      <w:r>
        <w:rPr>
          <w:noProof/>
        </w:rPr>
        <w:lastRenderedPageBreak/>
        <w:drawing>
          <wp:inline distT="0" distB="0" distL="0" distR="0">
            <wp:extent cx="5274310" cy="13119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2D0" w:rsidRDefault="0054334D" w:rsidP="007912D0">
      <w:pPr>
        <w:pStyle w:val="a9"/>
        <w:numPr>
          <w:ilvl w:val="0"/>
          <w:numId w:val="7"/>
        </w:numPr>
        <w:ind w:firstLineChars="0"/>
      </w:pPr>
      <w:r>
        <w:rPr>
          <w:rFonts w:hint="eastAsia"/>
        </w:rPr>
        <w:t>选择人员，点击“签订”或者勾选想要办理的合同，点击“批量办理”。</w:t>
      </w:r>
    </w:p>
    <w:p w:rsidR="0054334D" w:rsidRDefault="0054334D" w:rsidP="0054334D">
      <w:r>
        <w:rPr>
          <w:noProof/>
        </w:rPr>
        <w:drawing>
          <wp:inline distT="0" distB="0" distL="0" distR="0">
            <wp:extent cx="5274310" cy="25444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3E" w:rsidRDefault="0039033E" w:rsidP="0039033E">
      <w:pPr>
        <w:pStyle w:val="a9"/>
        <w:numPr>
          <w:ilvl w:val="0"/>
          <w:numId w:val="7"/>
        </w:numPr>
        <w:ind w:firstLineChars="0"/>
      </w:pPr>
      <w:r>
        <w:rPr>
          <w:rFonts w:hint="eastAsia"/>
        </w:rPr>
        <w:t>如果想要查看合同详情，点击“办理”按钮，即可查看合同详情，确认无误后选择路径及办理人，点击“提交”，即提交到下一步</w:t>
      </w:r>
    </w:p>
    <w:p w:rsidR="00266D60" w:rsidRPr="007912D0" w:rsidRDefault="00266D60" w:rsidP="0039033E">
      <w:pPr>
        <w:pStyle w:val="a9"/>
        <w:numPr>
          <w:ilvl w:val="0"/>
          <w:numId w:val="7"/>
        </w:numPr>
        <w:ind w:firstLineChars="0"/>
      </w:pPr>
      <w:r>
        <w:t>关于不同节点的选择</w:t>
      </w:r>
      <w:r>
        <w:rPr>
          <w:rFonts w:hint="eastAsia"/>
        </w:rPr>
        <w:t>，</w:t>
      </w:r>
      <w:r>
        <w:t>当下一步节点数量大于一时</w:t>
      </w:r>
      <w:r>
        <w:rPr>
          <w:rFonts w:hint="eastAsia"/>
        </w:rPr>
        <w:t>，</w:t>
      </w:r>
      <w:r>
        <w:t>需要用户自主选择需要流转的下一步节点</w:t>
      </w:r>
      <w:r w:rsidR="00B94B25">
        <w:rPr>
          <w:rFonts w:hint="eastAsia"/>
        </w:rPr>
        <w:t>。如上图，当合同需要部门内流转时，选择“部门内流转”，选择办理人后，提交。</w:t>
      </w:r>
    </w:p>
    <w:p w:rsidR="00C3562F" w:rsidRDefault="00C3562F" w:rsidP="00C3562F">
      <w:pPr>
        <w:pStyle w:val="1"/>
        <w:numPr>
          <w:ilvl w:val="0"/>
          <w:numId w:val="4"/>
        </w:numPr>
      </w:pPr>
      <w:r>
        <w:rPr>
          <w:rFonts w:hint="eastAsia"/>
        </w:rPr>
        <w:t>二级部门打印及归档</w:t>
      </w:r>
    </w:p>
    <w:p w:rsidR="0050192B" w:rsidRPr="00B94F02" w:rsidRDefault="00B94F02" w:rsidP="00B94F02">
      <w:pPr>
        <w:pStyle w:val="a9"/>
        <w:numPr>
          <w:ilvl w:val="0"/>
          <w:numId w:val="8"/>
        </w:numPr>
        <w:ind w:firstLineChars="0"/>
        <w:rPr>
          <w:color w:val="FF0000"/>
        </w:rPr>
      </w:pPr>
      <w:r>
        <w:rPr>
          <w:rFonts w:hint="eastAsia"/>
        </w:rPr>
        <w:t>与“人事秘书初审”环节类似，当存在需要人事秘书办理的合同流程的时候，首页也会显示出相应的待办数量。</w:t>
      </w:r>
      <w:r w:rsidR="000C24D0">
        <w:t>点击</w:t>
      </w:r>
      <w:r w:rsidR="000C24D0">
        <w:rPr>
          <w:rFonts w:hint="eastAsia"/>
        </w:rPr>
        <w:t>“二级部门打印及归档”。</w:t>
      </w:r>
    </w:p>
    <w:p w:rsidR="009157CA" w:rsidRDefault="009157CA" w:rsidP="00B94F02">
      <w:pPr>
        <w:pStyle w:val="a9"/>
        <w:numPr>
          <w:ilvl w:val="0"/>
          <w:numId w:val="8"/>
        </w:numPr>
        <w:ind w:firstLineChars="0"/>
      </w:pPr>
      <w:r>
        <w:t>勾选需打印的合同</w:t>
      </w:r>
      <w:r>
        <w:rPr>
          <w:rFonts w:hint="eastAsia"/>
        </w:rPr>
        <w:t>，点击批量打印，下载合同的压缩文件。之后进入线下操作。</w:t>
      </w:r>
    </w:p>
    <w:p w:rsidR="00B94F02" w:rsidRDefault="009157CA" w:rsidP="009157CA">
      <w:r>
        <w:rPr>
          <w:noProof/>
        </w:rPr>
        <w:lastRenderedPageBreak/>
        <w:drawing>
          <wp:inline distT="0" distB="0" distL="0" distR="0">
            <wp:extent cx="5274310" cy="25558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AE1" w:rsidRDefault="00837AE1" w:rsidP="00837AE1">
      <w:pPr>
        <w:pStyle w:val="a9"/>
        <w:numPr>
          <w:ilvl w:val="0"/>
          <w:numId w:val="8"/>
        </w:numPr>
        <w:ind w:firstLineChars="0"/>
      </w:pPr>
      <w:r>
        <w:t>在线下操作部分</w:t>
      </w:r>
      <w:r>
        <w:rPr>
          <w:rFonts w:hint="eastAsia"/>
        </w:rPr>
        <w:t>，</w:t>
      </w:r>
      <w:r>
        <w:t>人事秘书需要打印出合同</w:t>
      </w:r>
      <w:r>
        <w:rPr>
          <w:rFonts w:hint="eastAsia"/>
        </w:rPr>
        <w:t>（聘用合同书和岗位约定书），</w:t>
      </w:r>
      <w:r>
        <w:t>并且签字</w:t>
      </w:r>
      <w:r>
        <w:rPr>
          <w:rFonts w:hint="eastAsia"/>
        </w:rPr>
        <w:t>。</w:t>
      </w:r>
    </w:p>
    <w:p w:rsidR="00837AE1" w:rsidRPr="000C24D0" w:rsidRDefault="00837AE1" w:rsidP="00837AE1">
      <w:pPr>
        <w:pStyle w:val="a9"/>
        <w:numPr>
          <w:ilvl w:val="0"/>
          <w:numId w:val="8"/>
        </w:numPr>
        <w:ind w:firstLineChars="0"/>
      </w:pPr>
      <w:r>
        <w:t>线下部分处理完后</w:t>
      </w:r>
      <w:r>
        <w:rPr>
          <w:rFonts w:hint="eastAsia"/>
        </w:rPr>
        <w:t>，</w:t>
      </w:r>
      <w:r>
        <w:t>点击归档</w:t>
      </w:r>
      <w:r>
        <w:rPr>
          <w:rFonts w:hint="eastAsia"/>
        </w:rPr>
        <w:t>。</w:t>
      </w:r>
    </w:p>
    <w:p w:rsidR="00C3562F" w:rsidRDefault="00C3562F" w:rsidP="00C3562F">
      <w:pPr>
        <w:pStyle w:val="1"/>
        <w:numPr>
          <w:ilvl w:val="0"/>
          <w:numId w:val="4"/>
        </w:numPr>
      </w:pPr>
      <w:r>
        <w:rPr>
          <w:rFonts w:hint="eastAsia"/>
        </w:rPr>
        <w:t>查看被退回合同</w:t>
      </w:r>
    </w:p>
    <w:p w:rsidR="0050192B" w:rsidRPr="00860C20" w:rsidRDefault="00860C20" w:rsidP="00860C20">
      <w:pPr>
        <w:pStyle w:val="a9"/>
        <w:numPr>
          <w:ilvl w:val="0"/>
          <w:numId w:val="9"/>
        </w:numPr>
        <w:ind w:firstLineChars="0"/>
        <w:rPr>
          <w:color w:val="FF0000"/>
        </w:rPr>
      </w:pPr>
      <w:r>
        <w:rPr>
          <w:rFonts w:hint="eastAsia"/>
        </w:rPr>
        <w:t>当合同被退回时，人事秘书可以通过“查看被退回合同”查看。</w:t>
      </w:r>
    </w:p>
    <w:p w:rsidR="00860C20" w:rsidRPr="00860C20" w:rsidRDefault="00860C20" w:rsidP="00860C20">
      <w:pPr>
        <w:pStyle w:val="a9"/>
        <w:numPr>
          <w:ilvl w:val="0"/>
          <w:numId w:val="9"/>
        </w:numPr>
        <w:ind w:firstLineChars="0"/>
        <w:rPr>
          <w:color w:val="FF0000"/>
        </w:rPr>
      </w:pPr>
      <w:r>
        <w:t>点击办理后可以进入修改合同信息页面</w:t>
      </w:r>
      <w:r>
        <w:rPr>
          <w:rFonts w:hint="eastAsia"/>
        </w:rPr>
        <w:t>。</w:t>
      </w:r>
    </w:p>
    <w:p w:rsidR="00860C20" w:rsidRPr="001A016E" w:rsidRDefault="001A016E" w:rsidP="001A016E">
      <w:pPr>
        <w:widowControl/>
        <w:spacing w:line="240" w:lineRule="auto"/>
        <w:jc w:val="center"/>
        <w:rPr>
          <w:rFonts w:ascii="宋体" w:eastAsia="宋体" w:hAnsi="宋体" w:cs="宋体"/>
          <w:kern w:val="0"/>
        </w:rPr>
      </w:pPr>
      <w:r>
        <w:rPr>
          <w:noProof/>
          <w:kern w:val="0"/>
        </w:rPr>
        <w:drawing>
          <wp:inline distT="0" distB="0" distL="0" distR="0">
            <wp:extent cx="3924300" cy="3023164"/>
            <wp:effectExtent l="19050" t="0" r="0" b="0"/>
            <wp:docPr id="8" name="图片 7" descr="C:\Users\Administrator\AppData\Roaming\Tencent\Users\2943583151\QQ\WinTemp\RichOle\Y@Z)3KGNHDEIP)$XDHYHL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943583151\QQ\WinTemp\RichOle\Y@Z)3KGNHDEIP)$XDHYHLT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72" cy="302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C20" w:rsidRPr="00860C20" w:rsidRDefault="00860C20" w:rsidP="00860C20">
      <w:pPr>
        <w:pStyle w:val="a9"/>
        <w:numPr>
          <w:ilvl w:val="0"/>
          <w:numId w:val="9"/>
        </w:numPr>
        <w:ind w:firstLineChars="0"/>
        <w:rPr>
          <w:color w:val="FF0000"/>
        </w:rPr>
      </w:pPr>
      <w:r>
        <w:t>当需要修改的合同信息完成后</w:t>
      </w:r>
      <w:r>
        <w:rPr>
          <w:rFonts w:hint="eastAsia"/>
        </w:rPr>
        <w:t>。再次提交。</w:t>
      </w:r>
    </w:p>
    <w:p w:rsidR="00860C20" w:rsidRPr="00860C20" w:rsidRDefault="00860C20" w:rsidP="00860C20">
      <w:pPr>
        <w:rPr>
          <w:color w:val="FF0000"/>
        </w:rPr>
      </w:pPr>
    </w:p>
    <w:sectPr w:rsidR="00860C20" w:rsidRPr="00860C20" w:rsidSect="009F3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C3" w:rsidRDefault="00656BC3" w:rsidP="002D39C2">
      <w:pPr>
        <w:spacing w:line="240" w:lineRule="auto"/>
      </w:pPr>
      <w:r>
        <w:separator/>
      </w:r>
    </w:p>
  </w:endnote>
  <w:endnote w:type="continuationSeparator" w:id="0">
    <w:p w:rsidR="00656BC3" w:rsidRDefault="00656BC3" w:rsidP="002D3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C3" w:rsidRDefault="00656BC3" w:rsidP="002D39C2">
      <w:pPr>
        <w:spacing w:line="240" w:lineRule="auto"/>
      </w:pPr>
      <w:r>
        <w:separator/>
      </w:r>
    </w:p>
  </w:footnote>
  <w:footnote w:type="continuationSeparator" w:id="0">
    <w:p w:rsidR="00656BC3" w:rsidRDefault="00656BC3" w:rsidP="002D39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AC"/>
    <w:multiLevelType w:val="hybridMultilevel"/>
    <w:tmpl w:val="A26A2362"/>
    <w:lvl w:ilvl="0" w:tplc="CF1AB55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CD552C"/>
    <w:multiLevelType w:val="hybridMultilevel"/>
    <w:tmpl w:val="310CE1B0"/>
    <w:lvl w:ilvl="0" w:tplc="92F8BEB8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FB1CD6"/>
    <w:multiLevelType w:val="hybridMultilevel"/>
    <w:tmpl w:val="ED603DB8"/>
    <w:lvl w:ilvl="0" w:tplc="A0044D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982C5C"/>
    <w:multiLevelType w:val="hybridMultilevel"/>
    <w:tmpl w:val="08FCF666"/>
    <w:lvl w:ilvl="0" w:tplc="07C440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115D04"/>
    <w:multiLevelType w:val="hybridMultilevel"/>
    <w:tmpl w:val="A26A2362"/>
    <w:lvl w:ilvl="0" w:tplc="CF1AB55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3A1A64"/>
    <w:multiLevelType w:val="singleLevel"/>
    <w:tmpl w:val="5A3A1A64"/>
    <w:lvl w:ilvl="0">
      <w:start w:val="1"/>
      <w:numFmt w:val="decimal"/>
      <w:suff w:val="space"/>
      <w:lvlText w:val="%1、"/>
      <w:lvlJc w:val="left"/>
    </w:lvl>
  </w:abstractNum>
  <w:abstractNum w:abstractNumId="6">
    <w:nsid w:val="5A3B60AF"/>
    <w:multiLevelType w:val="singleLevel"/>
    <w:tmpl w:val="5A3B60AF"/>
    <w:lvl w:ilvl="0">
      <w:start w:val="2"/>
      <w:numFmt w:val="decimal"/>
      <w:suff w:val="nothing"/>
      <w:lvlText w:val="%1）"/>
      <w:lvlJc w:val="left"/>
    </w:lvl>
  </w:abstractNum>
  <w:abstractNum w:abstractNumId="7">
    <w:nsid w:val="5A40599D"/>
    <w:multiLevelType w:val="singleLevel"/>
    <w:tmpl w:val="5A40599D"/>
    <w:lvl w:ilvl="0">
      <w:start w:val="2"/>
      <w:numFmt w:val="chineseCounting"/>
      <w:suff w:val="nothing"/>
      <w:lvlText w:val="%1、"/>
      <w:lvlJc w:val="left"/>
    </w:lvl>
  </w:abstractNum>
  <w:abstractNum w:abstractNumId="8">
    <w:nsid w:val="71687423"/>
    <w:multiLevelType w:val="hybridMultilevel"/>
    <w:tmpl w:val="08FCF666"/>
    <w:lvl w:ilvl="0" w:tplc="07C440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E5BDD"/>
    <w:rsid w:val="000408EC"/>
    <w:rsid w:val="00080449"/>
    <w:rsid w:val="000A7AA4"/>
    <w:rsid w:val="000B3B52"/>
    <w:rsid w:val="000B57B7"/>
    <w:rsid w:val="000C24D0"/>
    <w:rsid w:val="000E06DE"/>
    <w:rsid w:val="000F0387"/>
    <w:rsid w:val="00106CE0"/>
    <w:rsid w:val="001174DF"/>
    <w:rsid w:val="001657F6"/>
    <w:rsid w:val="001918F6"/>
    <w:rsid w:val="00193285"/>
    <w:rsid w:val="001A016E"/>
    <w:rsid w:val="001A6AB8"/>
    <w:rsid w:val="001C6BC3"/>
    <w:rsid w:val="001D633D"/>
    <w:rsid w:val="00206C93"/>
    <w:rsid w:val="00213303"/>
    <w:rsid w:val="00224435"/>
    <w:rsid w:val="00226B7C"/>
    <w:rsid w:val="00232632"/>
    <w:rsid w:val="00263388"/>
    <w:rsid w:val="00266D60"/>
    <w:rsid w:val="00271CFE"/>
    <w:rsid w:val="00285059"/>
    <w:rsid w:val="002952AB"/>
    <w:rsid w:val="002A38FB"/>
    <w:rsid w:val="002B5704"/>
    <w:rsid w:val="002D39C2"/>
    <w:rsid w:val="002D553F"/>
    <w:rsid w:val="002F5744"/>
    <w:rsid w:val="003044E7"/>
    <w:rsid w:val="00311B21"/>
    <w:rsid w:val="00312185"/>
    <w:rsid w:val="003309C1"/>
    <w:rsid w:val="00332079"/>
    <w:rsid w:val="00332B8E"/>
    <w:rsid w:val="00355D2D"/>
    <w:rsid w:val="00364E88"/>
    <w:rsid w:val="003754BF"/>
    <w:rsid w:val="0039033E"/>
    <w:rsid w:val="003F2B07"/>
    <w:rsid w:val="003F4AEC"/>
    <w:rsid w:val="004076A9"/>
    <w:rsid w:val="004359F9"/>
    <w:rsid w:val="0044096C"/>
    <w:rsid w:val="00480F57"/>
    <w:rsid w:val="00493524"/>
    <w:rsid w:val="004936AA"/>
    <w:rsid w:val="004E4789"/>
    <w:rsid w:val="005008F4"/>
    <w:rsid w:val="0050192B"/>
    <w:rsid w:val="005119F2"/>
    <w:rsid w:val="00533666"/>
    <w:rsid w:val="00541474"/>
    <w:rsid w:val="0054334D"/>
    <w:rsid w:val="00575D63"/>
    <w:rsid w:val="005772E0"/>
    <w:rsid w:val="005E0128"/>
    <w:rsid w:val="00620667"/>
    <w:rsid w:val="00625E96"/>
    <w:rsid w:val="00630473"/>
    <w:rsid w:val="00643363"/>
    <w:rsid w:val="006456E8"/>
    <w:rsid w:val="00656BC3"/>
    <w:rsid w:val="00693306"/>
    <w:rsid w:val="006A5F6B"/>
    <w:rsid w:val="006C264D"/>
    <w:rsid w:val="006F49EF"/>
    <w:rsid w:val="006F5CAD"/>
    <w:rsid w:val="006F6B4D"/>
    <w:rsid w:val="00702298"/>
    <w:rsid w:val="00702E27"/>
    <w:rsid w:val="00702E48"/>
    <w:rsid w:val="00713F21"/>
    <w:rsid w:val="00725592"/>
    <w:rsid w:val="00763B39"/>
    <w:rsid w:val="00784A06"/>
    <w:rsid w:val="007912D0"/>
    <w:rsid w:val="007D1E8F"/>
    <w:rsid w:val="00813FF1"/>
    <w:rsid w:val="008259FC"/>
    <w:rsid w:val="00837AE1"/>
    <w:rsid w:val="00860C20"/>
    <w:rsid w:val="00885204"/>
    <w:rsid w:val="0089380B"/>
    <w:rsid w:val="008A2FE8"/>
    <w:rsid w:val="008A5D5A"/>
    <w:rsid w:val="009157CA"/>
    <w:rsid w:val="00932835"/>
    <w:rsid w:val="009801F9"/>
    <w:rsid w:val="009A43C3"/>
    <w:rsid w:val="009B59D5"/>
    <w:rsid w:val="009B753A"/>
    <w:rsid w:val="009C658D"/>
    <w:rsid w:val="009C6938"/>
    <w:rsid w:val="009D73D5"/>
    <w:rsid w:val="009E02F9"/>
    <w:rsid w:val="009E76E5"/>
    <w:rsid w:val="009F3E84"/>
    <w:rsid w:val="00A354A0"/>
    <w:rsid w:val="00A37E07"/>
    <w:rsid w:val="00A52AD3"/>
    <w:rsid w:val="00A94127"/>
    <w:rsid w:val="00AA20E9"/>
    <w:rsid w:val="00AA68F8"/>
    <w:rsid w:val="00B03D68"/>
    <w:rsid w:val="00B1582C"/>
    <w:rsid w:val="00B37E85"/>
    <w:rsid w:val="00B566F4"/>
    <w:rsid w:val="00B61092"/>
    <w:rsid w:val="00B63BB3"/>
    <w:rsid w:val="00B753A8"/>
    <w:rsid w:val="00B94B25"/>
    <w:rsid w:val="00B94F02"/>
    <w:rsid w:val="00BA0434"/>
    <w:rsid w:val="00BC3A20"/>
    <w:rsid w:val="00BD4D99"/>
    <w:rsid w:val="00BE31E9"/>
    <w:rsid w:val="00C0042B"/>
    <w:rsid w:val="00C14310"/>
    <w:rsid w:val="00C274D5"/>
    <w:rsid w:val="00C3562F"/>
    <w:rsid w:val="00C4309F"/>
    <w:rsid w:val="00C44F6E"/>
    <w:rsid w:val="00C63133"/>
    <w:rsid w:val="00C8085B"/>
    <w:rsid w:val="00C94923"/>
    <w:rsid w:val="00CB4513"/>
    <w:rsid w:val="00CB5DBF"/>
    <w:rsid w:val="00CB6472"/>
    <w:rsid w:val="00CF6731"/>
    <w:rsid w:val="00D11E88"/>
    <w:rsid w:val="00D15380"/>
    <w:rsid w:val="00D157EA"/>
    <w:rsid w:val="00D212C7"/>
    <w:rsid w:val="00D335CF"/>
    <w:rsid w:val="00D36CB6"/>
    <w:rsid w:val="00D37734"/>
    <w:rsid w:val="00D51AAC"/>
    <w:rsid w:val="00D6770D"/>
    <w:rsid w:val="00D87C78"/>
    <w:rsid w:val="00D939F9"/>
    <w:rsid w:val="00E1571D"/>
    <w:rsid w:val="00E22803"/>
    <w:rsid w:val="00E34A2D"/>
    <w:rsid w:val="00E36E11"/>
    <w:rsid w:val="00E370A3"/>
    <w:rsid w:val="00E634DE"/>
    <w:rsid w:val="00EA2B5F"/>
    <w:rsid w:val="00EB32AC"/>
    <w:rsid w:val="00EE25CB"/>
    <w:rsid w:val="00EE43DE"/>
    <w:rsid w:val="00EE4874"/>
    <w:rsid w:val="00EF6E9A"/>
    <w:rsid w:val="00F20E1C"/>
    <w:rsid w:val="00F3534E"/>
    <w:rsid w:val="00F42723"/>
    <w:rsid w:val="00F52214"/>
    <w:rsid w:val="00F71357"/>
    <w:rsid w:val="00F81937"/>
    <w:rsid w:val="00F87EFA"/>
    <w:rsid w:val="00F90314"/>
    <w:rsid w:val="00FA653E"/>
    <w:rsid w:val="00FF32ED"/>
    <w:rsid w:val="01BE11AF"/>
    <w:rsid w:val="05346AFF"/>
    <w:rsid w:val="05E501A5"/>
    <w:rsid w:val="09965703"/>
    <w:rsid w:val="0EA427A6"/>
    <w:rsid w:val="0EF422D0"/>
    <w:rsid w:val="0FA815D5"/>
    <w:rsid w:val="10737300"/>
    <w:rsid w:val="11163A11"/>
    <w:rsid w:val="14155849"/>
    <w:rsid w:val="149F1054"/>
    <w:rsid w:val="20AC0F81"/>
    <w:rsid w:val="26E6612E"/>
    <w:rsid w:val="286A7E37"/>
    <w:rsid w:val="38B025EB"/>
    <w:rsid w:val="3B2215CF"/>
    <w:rsid w:val="3E6F1170"/>
    <w:rsid w:val="425114D2"/>
    <w:rsid w:val="42BE67A0"/>
    <w:rsid w:val="46660CB7"/>
    <w:rsid w:val="47504196"/>
    <w:rsid w:val="479A734A"/>
    <w:rsid w:val="48DE435A"/>
    <w:rsid w:val="4B99374A"/>
    <w:rsid w:val="4C9423F0"/>
    <w:rsid w:val="4FD429B9"/>
    <w:rsid w:val="54BE71A0"/>
    <w:rsid w:val="56E271FE"/>
    <w:rsid w:val="56EC12BA"/>
    <w:rsid w:val="56FB61F0"/>
    <w:rsid w:val="596B4EB9"/>
    <w:rsid w:val="5AB228DD"/>
    <w:rsid w:val="65DE751F"/>
    <w:rsid w:val="65EE197B"/>
    <w:rsid w:val="67496AC5"/>
    <w:rsid w:val="68CD2F61"/>
    <w:rsid w:val="690A6BD4"/>
    <w:rsid w:val="6CBD5D80"/>
    <w:rsid w:val="6F7129F3"/>
    <w:rsid w:val="72D27526"/>
    <w:rsid w:val="7A1F3ED7"/>
    <w:rsid w:val="7E4E5BDD"/>
    <w:rsid w:val="7F0101DD"/>
    <w:rsid w:val="7F1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84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F3E84"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F3E84"/>
    <w:rPr>
      <w:sz w:val="18"/>
      <w:szCs w:val="18"/>
    </w:rPr>
  </w:style>
  <w:style w:type="paragraph" w:styleId="a4">
    <w:name w:val="footer"/>
    <w:basedOn w:val="a"/>
    <w:link w:val="Char0"/>
    <w:qFormat/>
    <w:rsid w:val="009F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F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F3E84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FollowedHyperlink"/>
    <w:basedOn w:val="a0"/>
    <w:qFormat/>
    <w:rsid w:val="009F3E84"/>
    <w:rPr>
      <w:color w:val="800080"/>
      <w:u w:val="single"/>
    </w:rPr>
  </w:style>
  <w:style w:type="character" w:styleId="a8">
    <w:name w:val="Hyperlink"/>
    <w:basedOn w:val="a0"/>
    <w:qFormat/>
    <w:rsid w:val="009F3E84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9F3E8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F3E8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F3E84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9F3E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fw.hit.edu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package" Target="embeddings/Microsoft_Visio___111.vsdx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</Words>
  <Characters>948</Characters>
  <Application>Microsoft Office Word</Application>
  <DocSecurity>0</DocSecurity>
  <Lines>7</Lines>
  <Paragraphs>2</Paragraphs>
  <ScaleCrop>false</ScaleCrop>
  <Company>Sky123.Org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zhanglifei</dc:creator>
  <cp:lastModifiedBy>hx</cp:lastModifiedBy>
  <cp:revision>3</cp:revision>
  <cp:lastPrinted>2018-12-10T07:15:00Z</cp:lastPrinted>
  <dcterms:created xsi:type="dcterms:W3CDTF">2018-12-10T09:11:00Z</dcterms:created>
  <dcterms:modified xsi:type="dcterms:W3CDTF">2018-12-12T01:20:00Z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