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鼎大标宋简" w:hAnsi="华文中宋" w:eastAsia="文鼎大标宋简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附件2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  <w:lang w:val="en-US" w:eastAsia="zh-CN"/>
        </w:rPr>
        <w:t>哈工大“卓越杯”青年教师教学竞赛</w:t>
      </w:r>
    </w:p>
    <w:p>
      <w:pPr>
        <w:spacing w:line="480" w:lineRule="exact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课堂教学评分细则</w:t>
      </w:r>
    </w:p>
    <w:p>
      <w:pPr>
        <w:spacing w:line="480" w:lineRule="exact"/>
        <w:jc w:val="center"/>
        <w:rPr>
          <w:rFonts w:hint="eastAsia" w:ascii="黑体" w:hAnsi="宋体" w:eastAsia="黑体"/>
          <w:color w:val="000000"/>
          <w:kern w:val="0"/>
          <w:sz w:val="24"/>
        </w:rPr>
      </w:pPr>
      <w:r>
        <w:rPr>
          <w:rFonts w:hint="eastAsia" w:ascii="仿宋_GB2312" w:hAnsi="宋体"/>
          <w:color w:val="000000"/>
          <w:kern w:val="0"/>
          <w:sz w:val="28"/>
          <w:szCs w:val="28"/>
        </w:rPr>
        <w:t>（满分75分）</w:t>
      </w:r>
    </w:p>
    <w:tbl>
      <w:tblPr>
        <w:tblStyle w:val="4"/>
        <w:tblW w:w="8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75"/>
        <w:gridCol w:w="5670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课堂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贯彻立德树人的具体要求,突出课堂德育。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理论联系实际，符合学生的特点。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注重学术性，内容充实，信息量充分，渗透专业思想，为教学目标服务。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反映或联系学科发展新思想、新概念、新成果。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16"/>
                <w:kern w:val="0"/>
                <w:sz w:val="28"/>
                <w:szCs w:val="28"/>
              </w:rPr>
              <w:t>重点突出，条理清楚，内容承前启后，循序渐进。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(30分)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教学过程安排合理，方法运用灵活、恰当，教学设计方案体现完整。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启发性强，能有效调动学生思维和学习积极性。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教学时间安排合理，课堂应变能力强。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熟练、有效地运用多媒体等现代教学手段。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16"/>
                <w:kern w:val="0"/>
                <w:sz w:val="28"/>
                <w:szCs w:val="28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语言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(10分)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普通话讲课，语言清晰、流畅、准确、生动，语速节奏恰当。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肢体语言运用合理、恰当，教态自然大方。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教态仪表自然得体，精神饱满，亲和力强。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特色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(5分)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pacing w:val="-16"/>
                <w:kern w:val="0"/>
                <w:sz w:val="28"/>
                <w:szCs w:val="28"/>
              </w:rPr>
              <w:t>教学理念先进、风格突出、感染力强、教学效果好。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>
      <w:pPr>
        <w:rPr>
          <w:rFonts w:hint="eastAsia" w:ascii="黑体" w:hAnsi="黑体" w:eastAsia="黑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34789"/>
    <w:rsid w:val="49870208"/>
    <w:rsid w:val="7EE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2020-06-20T04:43:07Z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