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70"/>
        <w:jc w:val="left"/>
        <w:rPr>
          <w:rFonts w:hint="eastAsia" w:ascii="宋体" w:hAnsi="宋体" w:eastAsia="宋体" w:cs="宋体"/>
          <w:b w:val="0"/>
          <w:bCs/>
          <w:sz w:val="28"/>
          <w:szCs w:val="28"/>
          <w:highlight w:val="none"/>
          <w:lang w:val="en-US" w:eastAsia="zh-CN"/>
        </w:rPr>
      </w:pPr>
      <w:bookmarkStart w:id="0" w:name="_Toc36559996"/>
      <w:r>
        <w:rPr>
          <w:rFonts w:hint="eastAsia" w:ascii="宋体" w:hAnsi="宋体" w:eastAsia="宋体" w:cs="宋体"/>
          <w:b w:val="0"/>
          <w:bCs/>
          <w:sz w:val="28"/>
          <w:szCs w:val="28"/>
          <w:highlight w:val="none"/>
          <w:lang w:eastAsia="zh-CN"/>
        </w:rPr>
        <w:t>附件</w:t>
      </w:r>
      <w:r>
        <w:rPr>
          <w:rFonts w:hint="eastAsia" w:ascii="宋体" w:hAnsi="宋体" w:cs="宋体"/>
          <w:b w:val="0"/>
          <w:bCs/>
          <w:sz w:val="28"/>
          <w:szCs w:val="28"/>
          <w:highlight w:val="none"/>
          <w:lang w:val="en-US" w:eastAsia="zh-CN"/>
        </w:rPr>
        <w:t>3</w:t>
      </w:r>
    </w:p>
    <w:p>
      <w:pPr>
        <w:spacing w:line="360" w:lineRule="auto"/>
        <w:ind w:firstLine="570"/>
        <w:jc w:val="center"/>
        <w:rPr>
          <w:rFonts w:hint="eastAsia" w:ascii="宋体" w:hAnsi="宋体" w:eastAsia="宋体" w:cs="宋体"/>
          <w:b/>
          <w:sz w:val="40"/>
          <w:szCs w:val="40"/>
          <w:highlight w:val="none"/>
        </w:rPr>
      </w:pPr>
      <w:r>
        <w:rPr>
          <w:rFonts w:hint="eastAsia" w:ascii="宋体" w:hAnsi="宋体" w:eastAsia="宋体" w:cs="宋体"/>
          <w:b/>
          <w:sz w:val="40"/>
          <w:szCs w:val="40"/>
          <w:highlight w:val="none"/>
          <w:lang w:eastAsia="zh-CN"/>
        </w:rPr>
        <w:t>服务</w:t>
      </w:r>
      <w:r>
        <w:rPr>
          <w:rFonts w:hint="eastAsia" w:ascii="宋体" w:hAnsi="宋体" w:eastAsia="宋体" w:cs="宋体"/>
          <w:b/>
          <w:sz w:val="40"/>
          <w:szCs w:val="40"/>
          <w:highlight w:val="none"/>
        </w:rPr>
        <w:t>需求</w:t>
      </w:r>
      <w:bookmarkEnd w:id="0"/>
      <w:bookmarkStart w:id="1" w:name="_GoBack"/>
      <w:bookmarkEnd w:id="1"/>
    </w:p>
    <w:p>
      <w:pPr>
        <w:spacing w:line="360" w:lineRule="auto"/>
        <w:ind w:firstLine="570"/>
        <w:jc w:val="center"/>
        <w:rPr>
          <w:rFonts w:hint="eastAsia" w:ascii="宋体" w:hAnsi="宋体" w:eastAsia="宋体" w:cs="宋体"/>
          <w:b/>
          <w:sz w:val="28"/>
          <w:szCs w:val="28"/>
          <w:highlight w:val="none"/>
        </w:rPr>
      </w:pPr>
    </w:p>
    <w:p>
      <w:pPr>
        <w:spacing w:line="360" w:lineRule="auto"/>
        <w:ind w:firstLine="57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招标项目情况介绍</w:t>
      </w:r>
    </w:p>
    <w:p>
      <w:pPr>
        <w:spacing w:line="360" w:lineRule="auto"/>
        <w:ind w:firstLine="570"/>
        <w:rPr>
          <w:rFonts w:hint="eastAsia" w:ascii="宋体" w:hAnsi="宋体" w:eastAsia="宋体" w:cs="宋体"/>
          <w:b/>
          <w:sz w:val="21"/>
          <w:szCs w:val="21"/>
          <w:highlight w:val="none"/>
        </w:rPr>
      </w:pPr>
      <w:r>
        <w:rPr>
          <w:rFonts w:hint="eastAsia" w:ascii="宋体" w:hAnsi="宋体" w:eastAsia="宋体" w:cs="宋体"/>
          <w:b/>
          <w:sz w:val="21"/>
          <w:szCs w:val="21"/>
          <w:highlight w:val="none"/>
        </w:rPr>
        <w:t>一、总体情况: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哈尔滨工业大学后勤集团场馆中心，场馆建筑面积25748平方米，保洁面积20490平方米；场地保洁面积120404平方米。</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二、服务</w:t>
      </w:r>
      <w:r>
        <w:rPr>
          <w:rFonts w:hint="eastAsia" w:ascii="宋体" w:hAnsi="宋体" w:eastAsia="宋体" w:cs="宋体"/>
          <w:b/>
          <w:bCs/>
          <w:sz w:val="21"/>
          <w:szCs w:val="21"/>
          <w:highlight w:val="none"/>
        </w:rPr>
        <w:t>场地名称：</w:t>
      </w:r>
      <w:r>
        <w:rPr>
          <w:rFonts w:hint="eastAsia" w:ascii="宋体" w:hAnsi="宋体" w:eastAsia="宋体" w:cs="宋体"/>
          <w:sz w:val="21"/>
          <w:szCs w:val="21"/>
          <w:highlight w:val="none"/>
        </w:rPr>
        <w:t>逸夫体育馆、正心楼体育馆、游泳馆、一校区体育场、一校区第二体育场、小足球场、健身长廊、土木楼体育馆、二校区体育场。</w:t>
      </w:r>
    </w:p>
    <w:p>
      <w:pPr>
        <w:spacing w:line="360" w:lineRule="auto"/>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三、招标采购范围：</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1、公共区域清扫保洁；</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2、专业场地清洁；</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3、馆内地下跑道；</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4、门前三包区域保洁、清雪、垃圾校内转运；</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5、室外场地的清扫保洁、杂草清理、垃圾校内转运。</w:t>
      </w:r>
    </w:p>
    <w:p>
      <w:pPr>
        <w:spacing w:line="360" w:lineRule="auto"/>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rPr>
        <w:t>四、服务期限：</w:t>
      </w:r>
      <w:r>
        <w:rPr>
          <w:rFonts w:hint="eastAsia" w:ascii="宋体" w:hAnsi="宋体" w:eastAsia="宋体" w:cs="宋体"/>
          <w:sz w:val="21"/>
          <w:szCs w:val="21"/>
          <w:highlight w:val="none"/>
        </w:rPr>
        <w:t>自合同签订之日起服务期为三年，</w:t>
      </w:r>
      <w:r>
        <w:rPr>
          <w:rFonts w:hint="eastAsia" w:ascii="宋体" w:hAnsi="宋体" w:eastAsia="宋体" w:cs="宋体"/>
          <w:sz w:val="21"/>
          <w:szCs w:val="21"/>
          <w:highlight w:val="none"/>
          <w:lang w:eastAsia="zh-CN"/>
        </w:rPr>
        <w:t>在考核合格的前提下，</w:t>
      </w:r>
      <w:r>
        <w:rPr>
          <w:rFonts w:hint="eastAsia" w:ascii="宋体" w:hAnsi="宋体" w:eastAsia="宋体" w:cs="宋体"/>
          <w:sz w:val="21"/>
          <w:szCs w:val="21"/>
          <w:highlight w:val="none"/>
        </w:rPr>
        <w:t>合同一年一签。</w:t>
      </w:r>
    </w:p>
    <w:p>
      <w:pPr>
        <w:pStyle w:val="5"/>
        <w:rPr>
          <w:rFonts w:hint="eastAsia"/>
          <w:highlight w:val="none"/>
        </w:rPr>
      </w:pPr>
    </w:p>
    <w:p>
      <w:pPr>
        <w:spacing w:line="360" w:lineRule="auto"/>
        <w:ind w:firstLine="57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项目服务标准要求</w:t>
      </w:r>
    </w:p>
    <w:p>
      <w:pPr>
        <w:spacing w:line="360" w:lineRule="auto"/>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一、日常保洁标准：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1、走廊、楼道、门厅等卫生区域</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每天彻底清扫、擦拭，垃圾及时清运，做到：地面光亮，无杂物、无污渍、水渍；墙体、走廊门、门框、踢脚线、楼体扶手、标识牌、暖气、垃圾桶、玻璃、窗台、灯具及各种设施表面干净，无灰尘、无污垢、无污迹。</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2、卫生间</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随时对卫生间进行清洁。做到：垃圾及时清走，存留不超过垃圾桶身三分之二；墙面、便器具、垃圾桶、纸篓、洁具、镜面、瓷砖、地砖定时洗刷，无杂物，无污垢，无积水，无积尘；拖布和清洁用品摆放整齐，无乱堆乱放；定时喷洒空气清新剂，定期进行卫生间消毒、除臭，保证无异味。</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3、电梯</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每天清洁、擦拭电梯门、镜面、墙面、地面，随时清理电梯间内轿厢附属设施、电梯滑道、电梯缝隙杂物，做到：无杂物、无污渍、无尘灰。</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4、外墙里面及玻璃</w:t>
      </w:r>
    </w:p>
    <w:p>
      <w:pPr>
        <w:spacing w:line="360" w:lineRule="auto"/>
        <w:ind w:left="-2" w:leftChars="-1"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及时清理外墙面小广告、喷涂及其他污渍，保持楼宇外观整洁。</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5、楼顶</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定期进行巡视巡查，对杂物、水漏管口冰雪等及时进行清理，对防水层开裂及时报修处理。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6、场馆三包区</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每日对楼宇门前台阶、散水坡、采光井等部位及时进行清理，无杂物、无杂草、无污染、无冰雪。</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7、场馆垃圾</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日产日清，每日至少两次将楼内产生了生活垃圾运输至校内垃圾站。</w:t>
      </w:r>
    </w:p>
    <w:p>
      <w:pPr>
        <w:numPr>
          <w:ilvl w:val="0"/>
          <w:numId w:val="1"/>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按季节及时消杀清洁区域内的蚊、蝇、鼠、蟑螂等有害虫类，保障卫生安全。</w:t>
      </w:r>
    </w:p>
    <w:p>
      <w:pPr>
        <w:numPr>
          <w:ilvl w:val="0"/>
          <w:numId w:val="1"/>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冬季门前三包区域保洁、清雪工作。</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10、为达到卫生质量标准，及时清除杂物、垃圾，要求保洁人员对区域卫生实行“走动式”服务，手不离工具、常态巡视。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11、时间要求：周一至周日，保证服务质量和标准。参照《哈工大后勤集团场馆中心保洁人员作业指导书》要求执行。</w:t>
      </w:r>
    </w:p>
    <w:p>
      <w:pPr>
        <w:spacing w:line="360" w:lineRule="auto"/>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二、专项保洁：</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1、馆内地下跑道保洁。</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2、塑胶跑道清理。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3、专业体育器材设备保洁。</w:t>
      </w:r>
    </w:p>
    <w:p>
      <w:pPr>
        <w:spacing w:line="360" w:lineRule="auto"/>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三、保洁管理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1、保洁人员应按照公司要求统一着装。</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2、保洁公司须岗前对员工进行统一培训，做到高素质上岗，以管理求质量。</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3、清洁区域划分明确、并由保洁员承包到人，按照《哈工大后勤集团场馆中心服务监察细则》执行。</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4、每日管理人员随时巡查各分担区卫生，保证各区域的日常卫生。</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5、制定一套符合学校的保洁的管理制度，并以接受</w:t>
      </w:r>
      <w:r>
        <w:rPr>
          <w:rFonts w:hint="eastAsia" w:ascii="宋体" w:hAnsi="宋体" w:eastAsia="宋体" w:cs="宋体"/>
          <w:sz w:val="21"/>
          <w:szCs w:val="21"/>
          <w:highlight w:val="none"/>
          <w:lang w:eastAsia="zh-CN"/>
        </w:rPr>
        <w:t>校</w:t>
      </w:r>
      <w:r>
        <w:rPr>
          <w:rFonts w:hint="eastAsia" w:ascii="宋体" w:hAnsi="宋体" w:eastAsia="宋体" w:cs="宋体"/>
          <w:sz w:val="21"/>
          <w:szCs w:val="21"/>
          <w:highlight w:val="none"/>
        </w:rPr>
        <w:t>方的检查、考核，认定并实施到保洁中去，达到高标准。</w:t>
      </w:r>
    </w:p>
    <w:p>
      <w:pPr>
        <w:spacing w:line="360" w:lineRule="auto"/>
        <w:ind w:firstLine="422" w:firstLineChars="200"/>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四、考核标准</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b w:val="0"/>
          <w:bCs w:val="0"/>
          <w:sz w:val="21"/>
          <w:szCs w:val="21"/>
          <w:highlight w:val="none"/>
          <w:lang w:eastAsia="zh-CN"/>
        </w:rPr>
        <w:t>按照</w:t>
      </w:r>
      <w:r>
        <w:rPr>
          <w:rFonts w:hint="eastAsia" w:ascii="宋体" w:hAnsi="宋体" w:eastAsia="宋体" w:cs="宋体"/>
          <w:sz w:val="21"/>
          <w:szCs w:val="21"/>
          <w:highlight w:val="none"/>
        </w:rPr>
        <w:t>《哈工大后勤集团场馆中心服务监察细则》</w:t>
      </w:r>
      <w:r>
        <w:rPr>
          <w:rFonts w:hint="eastAsia" w:ascii="宋体" w:hAnsi="宋体" w:eastAsia="宋体" w:cs="宋体"/>
          <w:sz w:val="21"/>
          <w:szCs w:val="21"/>
          <w:highlight w:val="none"/>
          <w:lang w:eastAsia="zh-CN"/>
        </w:rPr>
        <w:t>（附件</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），采用月度考核方式</w:t>
      </w:r>
      <w:r>
        <w:rPr>
          <w:rFonts w:hint="eastAsia" w:ascii="宋体" w:hAnsi="宋体" w:eastAsia="宋体" w:cs="宋体"/>
          <w:sz w:val="21"/>
          <w:szCs w:val="21"/>
          <w:highlight w:val="none"/>
        </w:rPr>
        <w:t>执行</w:t>
      </w:r>
      <w:r>
        <w:rPr>
          <w:rFonts w:hint="eastAsia" w:ascii="宋体" w:hAnsi="宋体" w:eastAsia="宋体" w:cs="宋体"/>
          <w:sz w:val="21"/>
          <w:szCs w:val="21"/>
          <w:highlight w:val="none"/>
          <w:lang w:eastAsia="zh-CN"/>
        </w:rPr>
        <w:t>考核，连续</w:t>
      </w:r>
      <w:r>
        <w:rPr>
          <w:rFonts w:hint="eastAsia" w:ascii="宋体" w:hAnsi="宋体" w:eastAsia="宋体" w:cs="宋体"/>
          <w:sz w:val="21"/>
          <w:szCs w:val="21"/>
          <w:highlight w:val="none"/>
          <w:lang w:val="en-US" w:eastAsia="zh-CN"/>
        </w:rPr>
        <w:t>2个月考核不合格或年度累计达到3个月考核不合格的，即取消下一年度服务续签资格。</w:t>
      </w:r>
    </w:p>
    <w:p>
      <w:pPr>
        <w:spacing w:line="360" w:lineRule="auto"/>
        <w:ind w:firstLine="57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项目具体要求</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投标单位需满足下列要求，开标时提供原件备查，与</w:t>
      </w:r>
      <w:r>
        <w:rPr>
          <w:rFonts w:hint="eastAsia" w:ascii="宋体" w:hAnsi="宋体" w:eastAsia="宋体" w:cs="宋体"/>
          <w:sz w:val="21"/>
          <w:szCs w:val="21"/>
          <w:highlight w:val="none"/>
          <w:lang w:eastAsia="zh-CN"/>
        </w:rPr>
        <w:t>报价文件</w:t>
      </w:r>
      <w:r>
        <w:rPr>
          <w:rFonts w:hint="eastAsia" w:ascii="宋体" w:hAnsi="宋体" w:eastAsia="宋体" w:cs="宋体"/>
          <w:sz w:val="21"/>
          <w:szCs w:val="21"/>
          <w:highlight w:val="none"/>
        </w:rPr>
        <w:t>同时递交，如未提供原件，投标将被拒绝。</w:t>
      </w:r>
    </w:p>
    <w:p>
      <w:pPr>
        <w:spacing w:line="360" w:lineRule="auto"/>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一、人员及设备保障方面：</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1、提供应用于本项目的组织、人员保障，岗位设置情况：管理人员1名、保洁员不少于</w:t>
      </w:r>
      <w:r>
        <w:rPr>
          <w:rFonts w:hint="eastAsia" w:ascii="宋体" w:hAnsi="宋体" w:eastAsia="宋体" w:cs="宋体"/>
          <w:b/>
          <w:bCs/>
          <w:sz w:val="21"/>
          <w:szCs w:val="21"/>
          <w:highlight w:val="none"/>
          <w:lang w:val="en-US" w:eastAsia="zh-CN"/>
        </w:rPr>
        <w:t>28</w:t>
      </w:r>
      <w:r>
        <w:rPr>
          <w:rFonts w:hint="eastAsia" w:ascii="宋体" w:hAnsi="宋体" w:eastAsia="宋体" w:cs="宋体"/>
          <w:sz w:val="21"/>
          <w:szCs w:val="21"/>
          <w:highlight w:val="none"/>
        </w:rPr>
        <w:t>名。</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2、具体用工要求：</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（1）管理岗位：</w:t>
      </w:r>
      <w:r>
        <w:rPr>
          <w:rFonts w:hint="eastAsia" w:ascii="宋体" w:hAnsi="宋体" w:eastAsia="宋体" w:cs="宋体"/>
          <w:sz w:val="21"/>
          <w:szCs w:val="21"/>
          <w:highlight w:val="none"/>
          <w:lang w:eastAsia="zh-CN"/>
        </w:rPr>
        <w:t>保洁主管，</w:t>
      </w:r>
      <w:r>
        <w:rPr>
          <w:rFonts w:hint="eastAsia" w:ascii="宋体" w:hAnsi="宋体" w:eastAsia="宋体" w:cs="宋体"/>
          <w:sz w:val="21"/>
          <w:szCs w:val="21"/>
          <w:highlight w:val="none"/>
        </w:rPr>
        <w:t>55周岁以下，男女不限，</w:t>
      </w:r>
      <w:r>
        <w:rPr>
          <w:rFonts w:hint="eastAsia" w:ascii="宋体" w:hAnsi="宋体" w:eastAsia="宋体" w:cs="宋体"/>
          <w:sz w:val="21"/>
          <w:szCs w:val="21"/>
          <w:highlight w:val="none"/>
          <w:lang w:eastAsia="zh-CN"/>
        </w:rPr>
        <w:t>应具备专科学历及以上，</w:t>
      </w:r>
      <w:r>
        <w:rPr>
          <w:rFonts w:hint="eastAsia" w:ascii="宋体" w:hAnsi="宋体" w:eastAsia="宋体" w:cs="宋体"/>
          <w:sz w:val="21"/>
          <w:szCs w:val="21"/>
          <w:highlight w:val="none"/>
        </w:rPr>
        <w:t>具有2年以上项目主管及</w:t>
      </w:r>
      <w:r>
        <w:rPr>
          <w:rFonts w:hint="eastAsia" w:ascii="宋体" w:hAnsi="宋体" w:eastAsia="宋体" w:cs="宋体"/>
          <w:sz w:val="21"/>
          <w:szCs w:val="21"/>
          <w:highlight w:val="none"/>
          <w:lang w:eastAsia="zh-CN"/>
        </w:rPr>
        <w:t>主管</w:t>
      </w:r>
      <w:r>
        <w:rPr>
          <w:rFonts w:hint="eastAsia" w:ascii="宋体" w:hAnsi="宋体" w:eastAsia="宋体" w:cs="宋体"/>
          <w:sz w:val="21"/>
          <w:szCs w:val="21"/>
          <w:highlight w:val="none"/>
        </w:rPr>
        <w:t>以上</w:t>
      </w:r>
      <w:r>
        <w:rPr>
          <w:rFonts w:hint="eastAsia" w:ascii="宋体" w:hAnsi="宋体" w:eastAsia="宋体" w:cs="宋体"/>
          <w:sz w:val="21"/>
          <w:szCs w:val="21"/>
          <w:highlight w:val="none"/>
          <w:lang w:eastAsia="zh-CN"/>
        </w:rPr>
        <w:t>职务</w:t>
      </w:r>
      <w:r>
        <w:rPr>
          <w:rFonts w:hint="eastAsia" w:ascii="宋体" w:hAnsi="宋体" w:eastAsia="宋体" w:cs="宋体"/>
          <w:sz w:val="21"/>
          <w:szCs w:val="21"/>
          <w:highlight w:val="none"/>
        </w:rPr>
        <w:t>任职经历，能规范组织服务工作，责任心强，气质端庄，沟通协调能力和执行力强。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highlight w:val="none"/>
        </w:rPr>
        <w:t>（2）基层员工：</w:t>
      </w:r>
      <w:r>
        <w:rPr>
          <w:rFonts w:hint="eastAsia" w:ascii="宋体" w:hAnsi="宋体" w:eastAsia="宋体" w:cs="宋体"/>
          <w:sz w:val="21"/>
          <w:szCs w:val="21"/>
          <w:highlight w:val="none"/>
          <w:lang w:eastAsia="zh-CN"/>
        </w:rPr>
        <w:t>保洁员，</w:t>
      </w:r>
      <w:r>
        <w:rPr>
          <w:rFonts w:hint="eastAsia" w:ascii="宋体" w:hAnsi="宋体" w:eastAsia="宋体" w:cs="宋体"/>
          <w:sz w:val="21"/>
          <w:szCs w:val="21"/>
          <w:highlight w:val="none"/>
        </w:rPr>
        <w:t>要求身体健康，具有初中及以上学历，</w:t>
      </w:r>
      <w:r>
        <w:rPr>
          <w:rFonts w:hint="eastAsia" w:ascii="宋体" w:hAnsi="宋体" w:eastAsia="宋体" w:cs="宋体"/>
          <w:sz w:val="21"/>
          <w:szCs w:val="21"/>
          <w:highlight w:val="none"/>
          <w:lang w:eastAsia="zh-CN"/>
        </w:rPr>
        <w:t>年龄</w:t>
      </w:r>
      <w:r>
        <w:rPr>
          <w:rFonts w:hint="eastAsia" w:ascii="宋体" w:hAnsi="宋体" w:eastAsia="宋体" w:cs="宋体"/>
          <w:sz w:val="21"/>
          <w:szCs w:val="21"/>
          <w:highlight w:val="none"/>
        </w:rPr>
        <w:t>控制在57周岁以下，具有1年以上保洁工作经验，会</w:t>
      </w:r>
      <w:r>
        <w:rPr>
          <w:rFonts w:hint="eastAsia" w:ascii="宋体" w:hAnsi="宋体" w:eastAsia="宋体" w:cs="宋体"/>
          <w:sz w:val="21"/>
          <w:szCs w:val="21"/>
        </w:rPr>
        <w:t>熟练使用洗地机、清洗机、尘推车等现代化清洁工具，会安全使用各类清洗剂、消毒剂等。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（3）所有员工要求提供健康证及由辖区派出所提供的无犯罪证明；疫情防控期间按学校要求提供核算检测报告。</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投标人要保证工作人员的稳定，聘用的所有人员必须政治可靠，家庭住址详实，个人资料齐全、留有备案。制定完整、有效的内部管理制度、各岗位工作计划、工作流程、业务培训，上岗时必须按岗位要求统一制服、佩戴工作牌，服装整洁、妆容朴素大方，服务言行规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3、要求投标单位自有下列应用于保洁工作的硬件设备，包括且不限于</w:t>
      </w:r>
      <w:r>
        <w:rPr>
          <w:rFonts w:hint="eastAsia" w:cs="宋体"/>
          <w:b/>
          <w:bCs/>
          <w:sz w:val="21"/>
          <w:szCs w:val="21"/>
        </w:rPr>
        <w:t>全自动驾驶式洗扫一体机至少1台，自有手推式洗地机至少1台，自有清冰雪设备（清冰雪机、清雪车）至少各1台</w:t>
      </w:r>
      <w:r>
        <w:rPr>
          <w:rFonts w:hint="eastAsia" w:ascii="宋体" w:hAnsi="宋体" w:eastAsia="宋体" w:cs="宋体"/>
          <w:sz w:val="21"/>
          <w:szCs w:val="21"/>
        </w:rPr>
        <w:t>等。开标时提供设备投入计划。书面承诺中标后，上述硬件设备需驻校使用。对于保洁服务中所需要的各类标准化清洁工具（如</w:t>
      </w:r>
      <w:r>
        <w:rPr>
          <w:rFonts w:hint="eastAsia" w:cs="宋体"/>
          <w:b/>
          <w:bCs/>
          <w:sz w:val="21"/>
          <w:szCs w:val="21"/>
        </w:rPr>
        <w:t>清洁整理车、各类环保清洁剂、专业工具</w:t>
      </w:r>
      <w:r>
        <w:rPr>
          <w:rFonts w:hint="eastAsia" w:ascii="宋体" w:hAnsi="宋体" w:eastAsia="宋体" w:cs="宋体"/>
          <w:sz w:val="21"/>
          <w:szCs w:val="21"/>
        </w:rPr>
        <w:t>等）要在</w:t>
      </w:r>
      <w:r>
        <w:rPr>
          <w:rFonts w:hint="eastAsia" w:ascii="宋体" w:hAnsi="宋体" w:eastAsia="宋体" w:cs="宋体"/>
          <w:sz w:val="21"/>
          <w:szCs w:val="21"/>
          <w:lang w:eastAsia="zh-CN"/>
        </w:rPr>
        <w:t>报价文件</w:t>
      </w:r>
      <w:r>
        <w:rPr>
          <w:rFonts w:hint="eastAsia" w:ascii="宋体" w:hAnsi="宋体" w:eastAsia="宋体" w:cs="宋体"/>
          <w:sz w:val="21"/>
          <w:szCs w:val="21"/>
        </w:rPr>
        <w:t>中列明所配备的数量、型号和品牌、价格，并将合理费用支出列入投标报价中。</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4、费用报价中列明的人员工资必须符合政府相关规定及按国家规定计取相关法定规费，按年予以计取，并在报价中明确法定税费、利润等支出。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5、学校重大活动期间需按照甲方要求另行提供人力和设备启动应急预案完成服务任务。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以上基本要求，须投标人提供完全满足采购需求的合理分项费用测算，否则按未响应招标文件予以处理。</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二、技术服务方面：</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1、要求提供完整、有针对性和可操作性的管理制度和服务验收标准、管理规范。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2、要求提供完整、有针对性和可操作性的保洁管理方案。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3、要求提供科学、合理具可操作性的突发事件应急预案（水、电、火灾、灾害天气、设施损坏、高空坠物、人员伤亡、保密等）。</w:t>
      </w:r>
    </w:p>
    <w:p>
      <w:pPr>
        <w:pStyle w:val="2"/>
        <w:ind w:firstLine="400" w:firstLineChars="200"/>
        <w:rPr>
          <w:rFonts w:hint="eastAsia" w:eastAsia="宋体"/>
          <w:lang w:eastAsia="zh-CN"/>
        </w:rPr>
      </w:pPr>
      <w:r>
        <w:rPr>
          <w:rFonts w:hint="eastAsia" w:hAnsi="宋体" w:cs="宋体"/>
          <w:snapToGrid w:val="0"/>
          <w:sz w:val="20"/>
          <w:szCs w:val="20"/>
          <w:lang w:val="en-US" w:eastAsia="zh-CN"/>
        </w:rPr>
        <w:t>4、</w:t>
      </w:r>
      <w:r>
        <w:rPr>
          <w:rFonts w:hint="eastAsia" w:hAnsi="宋体" w:cs="宋体"/>
          <w:snapToGrid w:val="0"/>
          <w:sz w:val="20"/>
          <w:szCs w:val="20"/>
        </w:rPr>
        <w:t>供应商根据当前国家和省市对新型冠状病毒感染肺炎疫情防控要求及本项目服务要求，制定疫情防控方案</w:t>
      </w:r>
      <w:r>
        <w:rPr>
          <w:rFonts w:hint="eastAsia" w:hAnsi="宋体" w:cs="宋体"/>
          <w:snapToGrid w:val="0"/>
          <w:sz w:val="20"/>
          <w:szCs w:val="20"/>
          <w:lang w:eastAsia="zh-CN"/>
        </w:rPr>
        <w:t>。</w:t>
      </w:r>
    </w:p>
    <w:p>
      <w:pPr>
        <w:pStyle w:val="2"/>
        <w:ind w:firstLine="400" w:firstLineChars="200"/>
        <w:rPr>
          <w:rFonts w:hint="eastAsia" w:eastAsia="宋体"/>
          <w:lang w:val="en-US" w:eastAsia="zh-CN"/>
        </w:rPr>
      </w:pPr>
      <w:r>
        <w:rPr>
          <w:rFonts w:hint="eastAsia" w:eastAsia="宋体"/>
          <w:lang w:val="en-US" w:eastAsia="zh-CN"/>
        </w:rPr>
        <w:t>5、</w:t>
      </w:r>
      <w:r>
        <w:rPr>
          <w:rFonts w:hint="eastAsia" w:hAnsi="宋体" w:cs="宋体"/>
          <w:sz w:val="20"/>
          <w:szCs w:val="20"/>
        </w:rPr>
        <w:t>供应商提供末端系统信息化管理方案，拥有自享网络终端服务平台</w:t>
      </w:r>
      <w:r>
        <w:rPr>
          <w:rFonts w:hint="eastAsia" w:hAnsi="宋体" w:cs="宋体"/>
          <w:sz w:val="20"/>
          <w:szCs w:val="20"/>
          <w:lang w:eastAsia="zh-CN"/>
        </w:rPr>
        <w:t>。</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三、资质审查：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1、近三年无重大违法记录的声明函；</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2、快速采购供应商诚信承诺书；</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3、法人或者其他组织的营业执照等证明文件；投标人经营范围包括</w:t>
      </w:r>
      <w:r>
        <w:rPr>
          <w:rFonts w:hint="eastAsia" w:ascii="宋体" w:hAnsi="宋体" w:eastAsia="宋体" w:cs="宋体"/>
          <w:sz w:val="21"/>
          <w:szCs w:val="21"/>
          <w:lang w:eastAsia="zh-CN"/>
        </w:rPr>
        <w:t>保洁服务（或清洁服务）和清冰雪服务。</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lang w:eastAsia="zh-CN"/>
        </w:rPr>
        <w:t>四</w:t>
      </w:r>
      <w:r>
        <w:rPr>
          <w:rFonts w:hint="eastAsia" w:ascii="宋体" w:hAnsi="宋体" w:eastAsia="宋体" w:cs="宋体"/>
          <w:b/>
          <w:sz w:val="21"/>
          <w:szCs w:val="21"/>
        </w:rPr>
        <w:t>、其他注意事项：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1、保洁公司员工在工作期间发生工伤事故全部费用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由保洁公司承担，保洁公司用工应签订劳动协议，并办理各种用工手续。如因用工不当，给甲方造成损失由保洁公司承担。</w:t>
      </w:r>
    </w:p>
    <w:p>
      <w:pPr>
        <w:spacing w:line="360" w:lineRule="auto"/>
        <w:ind w:firstLine="420" w:firstLineChars="200"/>
      </w:pPr>
      <w:r>
        <w:rPr>
          <w:rFonts w:hint="eastAsia" w:ascii="宋体" w:hAnsi="宋体" w:eastAsia="宋体" w:cs="宋体"/>
          <w:sz w:val="21"/>
          <w:szCs w:val="21"/>
        </w:rPr>
        <w:t>2、如交付使用时间因客观原因推迟，投标人应根据招标人通知要求随时做好进场服务准备，费用结算以进场时间</w:t>
      </w:r>
      <w:r>
        <w:rPr>
          <w:rFonts w:hint="eastAsia" w:ascii="宋体" w:hAnsi="宋体" w:eastAsia="宋体" w:cs="宋体"/>
          <w:sz w:val="21"/>
          <w:szCs w:val="21"/>
          <w:lang w:eastAsia="zh-CN"/>
        </w:rPr>
        <w:t>为准</w:t>
      </w:r>
      <w:r>
        <w:rPr>
          <w:rFonts w:hint="eastAsia" w:ascii="宋体" w:hAnsi="宋体" w:cs="宋体"/>
          <w:sz w:val="21"/>
          <w:szCs w:val="21"/>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eastAsia="zh-CN"/>
      </w:rPr>
      <w:t>48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82685"/>
    <w:multiLevelType w:val="singleLevel"/>
    <w:tmpl w:val="5E582685"/>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B7ABE"/>
    <w:rsid w:val="512B7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nhideWhenUsed/>
    <w:uiPriority w:val="99"/>
    <w:pPr>
      <w:spacing w:after="120"/>
    </w:pPr>
    <w:rPr>
      <w:rFonts w:hAnsi="Times New Roman" w:cs="Times New Roman"/>
      <w:sz w:val="20"/>
      <w:szCs w:val="24"/>
    </w:rPr>
  </w:style>
  <w:style w:type="paragraph" w:styleId="3">
    <w:name w:val="footer"/>
    <w:basedOn w:val="1"/>
    <w:next w:val="1"/>
    <w:uiPriority w:val="99"/>
    <w:pPr>
      <w:widowControl w:val="0"/>
      <w:autoSpaceDE/>
      <w:autoSpaceDN/>
      <w:spacing w:before="0" w:after="0" w:line="240" w:lineRule="auto"/>
      <w:ind w:left="0" w:firstLine="0"/>
      <w:jc w:val="both"/>
    </w:pPr>
    <w:rPr>
      <w:rFonts w:cs="Times New Roman"/>
      <w:sz w:val="18"/>
    </w:rPr>
  </w:style>
  <w:style w:type="paragraph" w:styleId="4">
    <w:name w:val="header"/>
    <w:basedOn w:val="1"/>
    <w:next w:val="1"/>
    <w:uiPriority w:val="99"/>
    <w:pPr>
      <w:widowControl w:val="0"/>
      <w:autoSpaceDE/>
      <w:autoSpaceDN/>
      <w:spacing w:before="0" w:after="0" w:line="240" w:lineRule="auto"/>
      <w:ind w:left="0" w:firstLine="0"/>
      <w:jc w:val="center"/>
    </w:pPr>
    <w:rPr>
      <w:rFonts w:cs="Times New Roman"/>
      <w:sz w:val="18"/>
    </w:rPr>
  </w:style>
  <w:style w:type="paragraph" w:styleId="5">
    <w:name w:val="Body Text First Indent"/>
    <w:basedOn w:val="1"/>
    <w:unhideWhenUsed/>
    <w:uiPriority w:val="0"/>
    <w:pPr>
      <w:ind w:firstLine="420" w:firstLineChars="100"/>
    </w:pPr>
    <w:rPr>
      <w:rFonts w:ascii="宋体" w:hAnsi="宋体" w:cs="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2020-07-30T05:39:00Z</dcterms:created>
  <dc:creator>Linda</dc:creator>
  <cp:lastModifiedBy>Linda</cp:lastModifiedBy>
  <dcterms:modified xsi:type="dcterms:W3CDTF">2020-07-30T05:47:06Z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