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87" w:tblpY="-13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“喜迎二十大，奋进新征程”主题征文大赛作品收集表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姓名：</w:t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年级：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学号：</w:t>
            </w:r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手机号：</w:t>
            </w:r>
            <w:bookmarkStart w:id="0" w:name="_GoBack"/>
            <w:bookmarkEnd w:id="0"/>
          </w:p>
        </w:tc>
        <w:tc>
          <w:tcPr>
            <w:tcW w:w="42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  <w:t>（文 章 标 题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（正文部分）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instrText xml:space="preserve"> HYPERLINK "mailto:参赛作品请提交至邮箱hitsmbgs@163.com"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参赛作品请重命名后提交至邮箱hitsmbgs@163.com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命名格式：“征文大赛-姓名-电话号码-作品标题”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若有多篇作品，请分成多个文件提交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（提交时请删除上述提示文字）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right="0"/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DY5NTU1ZjBiM2E0YzViZGEzNzA1M2Y1ZGJjZTgifQ=="/>
  </w:docVars>
  <w:rsids>
    <w:rsidRoot w:val="78AA34B4"/>
    <w:rsid w:val="78A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2022-09-22T08:36:00Z</dcterms:created>
  <dc:creator>hrbli</dc:creator>
  <cp:lastModifiedBy>hrbli</cp:lastModifiedBy>
  <dcterms:modified xsi:type="dcterms:W3CDTF">2022-09-22T08:57:17Z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A3B235C3E87C45EDAABFD15F1A32FDCA</vt:lpwstr>
  </property>
</Properties>
</file>