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left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2023年度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哈尔滨工业大学XX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学生社团工作总结</w:t>
      </w:r>
    </w:p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社团基本情况</w:t>
      </w: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社团人数、成员构成、指导单位、工作开展思路等，300-500字）</w:t>
      </w:r>
    </w:p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社团活动开展情况（2022年12月至2023年12月）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45"/>
        <w:gridCol w:w="829"/>
        <w:gridCol w:w="1579"/>
        <w:gridCol w:w="1289"/>
        <w:gridCol w:w="1204"/>
        <w:gridCol w:w="86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序号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时间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活动地点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活动名称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活动类别</w:t>
            </w:r>
          </w:p>
        </w:tc>
        <w:tc>
          <w:tcPr>
            <w:tcW w:w="7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面向对象</w:t>
            </w:r>
          </w:p>
        </w:tc>
        <w:tc>
          <w:tcPr>
            <w:tcW w:w="5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参与人数</w:t>
            </w:r>
          </w:p>
        </w:tc>
        <w:tc>
          <w:tcPr>
            <w:tcW w:w="7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  <w:t>新闻链接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社团亮点工作及特色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（重点围绕已开展的健康向上、格调高雅、形式多样的社团活动总结提炼，以及丰富学生课余生活、繁荣校园文化、促进青年德智体美劳全面发展情况，800-1000字）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社团获奖情况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（注明比赛名称、获奖名称、获奖等级、获奖时间与获奖人员）</w:t>
      </w: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五、社团存在的问题及改进措施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（针对存在问题逐个列出改进措施）</w:t>
      </w: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六、社团下年度规划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（围绕高校学生社团的基本任务展开说明，300-500字）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方正仿宋简体" w:hAnsi="方正仿宋简体" w:eastAsia="方正仿宋简体" w:cs="方正仿宋简体"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1680" w:firstLineChars="700"/>
        <w:jc w:val="both"/>
        <w:rPr>
          <w:rFonts w:hint="eastAsia" w:ascii="方正仿宋简体" w:hAnsi="方正仿宋简体" w:eastAsia="方正仿宋简体" w:cs="方正仿宋简体"/>
          <w:color w:val="FF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  <w:t>（正文填写要求：宋体，小四，行距固定值28磅，首行缩进2字符）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FF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Cs/>
          <w:sz w:val="36"/>
          <w:szCs w:val="36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7A71A"/>
    <w:multiLevelType w:val="singleLevel"/>
    <w:tmpl w:val="1D77A7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0ZGVmNDkzZTY4ZmZmMjliZjE0NTM3MTVmOTcyNjUifQ=="/>
  </w:docVars>
  <w:rsids>
    <w:rsidRoot w:val="001F77A9"/>
    <w:rsid w:val="000E0FF8"/>
    <w:rsid w:val="00167CFF"/>
    <w:rsid w:val="001F77A9"/>
    <w:rsid w:val="0021168C"/>
    <w:rsid w:val="0022247D"/>
    <w:rsid w:val="00304FF3"/>
    <w:rsid w:val="003C7851"/>
    <w:rsid w:val="005828F6"/>
    <w:rsid w:val="00614AB6"/>
    <w:rsid w:val="007E3538"/>
    <w:rsid w:val="00930AC0"/>
    <w:rsid w:val="009410A6"/>
    <w:rsid w:val="009A0F57"/>
    <w:rsid w:val="009F3AE1"/>
    <w:rsid w:val="00BC3175"/>
    <w:rsid w:val="00CD1C3C"/>
    <w:rsid w:val="00CE1F81"/>
    <w:rsid w:val="00D54BF2"/>
    <w:rsid w:val="00D55BFF"/>
    <w:rsid w:val="00D87ACB"/>
    <w:rsid w:val="00E730C6"/>
    <w:rsid w:val="00EA5C3F"/>
    <w:rsid w:val="00FB69B2"/>
    <w:rsid w:val="00FC1DC4"/>
    <w:rsid w:val="012443CF"/>
    <w:rsid w:val="116612E6"/>
    <w:rsid w:val="12B502CE"/>
    <w:rsid w:val="1B704FA9"/>
    <w:rsid w:val="1C750F9B"/>
    <w:rsid w:val="1C863E11"/>
    <w:rsid w:val="1EF863BB"/>
    <w:rsid w:val="1F0A4C39"/>
    <w:rsid w:val="1F716B68"/>
    <w:rsid w:val="21F20BC8"/>
    <w:rsid w:val="250501B3"/>
    <w:rsid w:val="28243AD4"/>
    <w:rsid w:val="2BED270E"/>
    <w:rsid w:val="2DB75C55"/>
    <w:rsid w:val="37A60062"/>
    <w:rsid w:val="3D66079F"/>
    <w:rsid w:val="52522E98"/>
    <w:rsid w:val="5D0D028D"/>
    <w:rsid w:val="61EB6915"/>
    <w:rsid w:val="6E7F7316"/>
    <w:rsid w:val="710712EF"/>
    <w:rsid w:val="7D7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2021-09-08T03:13:00Z</dcterms:created>
  <dc:creator>xiaoxing</dc:creator>
  <cp:lastModifiedBy>孟育博</cp:lastModifiedBy>
  <dcterms:modified xsi:type="dcterms:W3CDTF">2023-12-08T11:29:43Z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774C84BC0EF349FAAC10A1E7D582E7CA_12</vt:lpwstr>
  </property>
</Properties>
</file>