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3328" w14:textId="77777777" w:rsidR="00CB6AEE" w:rsidRDefault="00C40B61">
      <w:pPr>
        <w:widowControl/>
        <w:snapToGrid w:val="0"/>
        <w:spacing w:beforeAutospacing="1" w:afterAutospacing="1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中国发明协会2</w:t>
      </w:r>
      <w:r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t>02</w:t>
      </w:r>
      <w:r w:rsidR="003228B5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年度发明创业奖创新奖提名公示内容</w:t>
      </w:r>
    </w:p>
    <w:p w14:paraId="4BFB48D1" w14:textId="77777777" w:rsidR="00CB6AEE" w:rsidRDefault="00C40B61">
      <w:pPr>
        <w:widowControl/>
        <w:snapToGrid w:val="0"/>
        <w:spacing w:beforeAutospacing="1" w:afterAutospacing="1"/>
        <w:jc w:val="center"/>
        <w:rPr>
          <w:rFonts w:ascii="宋体" w:eastAsia="宋体" w:hAnsi="宋体" w:cs="Times New Roman"/>
          <w:kern w:val="0"/>
          <w:sz w:val="33"/>
          <w:szCs w:val="33"/>
        </w:rPr>
      </w:pPr>
      <w:r>
        <w:rPr>
          <w:rFonts w:ascii="宋体" w:eastAsia="宋体" w:hAnsi="宋体" w:cs="Times New Roman"/>
          <w:kern w:val="0"/>
          <w:sz w:val="33"/>
          <w:szCs w:val="33"/>
        </w:rPr>
        <w:t xml:space="preserve">一、项目基本情况 </w:t>
      </w:r>
    </w:p>
    <w:tbl>
      <w:tblPr>
        <w:tblW w:w="919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7725"/>
      </w:tblGrid>
      <w:tr w:rsidR="00CB6AEE" w14:paraId="632B036C" w14:textId="77777777">
        <w:trPr>
          <w:trHeight w:val="495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5581D" w14:textId="77777777" w:rsidR="00CB6AEE" w:rsidRDefault="00C40B61">
            <w:pPr>
              <w:widowControl/>
              <w:spacing w:beforeAutospacing="1" w:afterAutospacing="1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提名者</w:t>
            </w:r>
          </w:p>
        </w:tc>
        <w:tc>
          <w:tcPr>
            <w:tcW w:w="7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2105F" w14:textId="77777777" w:rsidR="00CB6AEE" w:rsidRDefault="00C40B61">
            <w:pPr>
              <w:widowControl/>
              <w:spacing w:beforeAutospacing="1" w:afterAutospacing="1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哈尔滨工业大学</w:t>
            </w:r>
          </w:p>
        </w:tc>
      </w:tr>
      <w:tr w:rsidR="00CB6AEE" w14:paraId="1C429678" w14:textId="77777777">
        <w:trPr>
          <w:trHeight w:val="495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F4132" w14:textId="77777777" w:rsidR="00CB6AEE" w:rsidRDefault="00C40B61">
            <w:pPr>
              <w:widowControl/>
              <w:spacing w:beforeAutospacing="1" w:afterAutospacing="1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4D16A" w14:textId="141E3885" w:rsidR="00CB6AEE" w:rsidRDefault="00EA3F11">
            <w:pPr>
              <w:widowControl/>
              <w:spacing w:beforeAutospacing="1" w:afterAutospacing="1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小尺寸高负荷涡轮多物理场耦合协同调控技术及应用</w:t>
            </w:r>
          </w:p>
        </w:tc>
      </w:tr>
      <w:tr w:rsidR="00CB6AEE" w14:paraId="21A5788D" w14:textId="77777777">
        <w:trPr>
          <w:trHeight w:val="2038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32D98" w14:textId="77777777" w:rsidR="00CB6AEE" w:rsidRDefault="00C40B61">
            <w:pPr>
              <w:widowControl/>
              <w:spacing w:beforeAutospacing="1" w:afterAutospacing="1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完成人（完成单位）</w:t>
            </w:r>
          </w:p>
        </w:tc>
        <w:tc>
          <w:tcPr>
            <w:tcW w:w="77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AC8BA" w14:textId="77777777" w:rsidR="007B6E0A" w:rsidRPr="007B6E0A" w:rsidRDefault="007B6E0A" w:rsidP="007B6E0A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7B6E0A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1、罗磊 哈尔滨工业大学</w:t>
            </w:r>
          </w:p>
          <w:p w14:paraId="1BB379EA" w14:textId="00A58E97" w:rsidR="007B6E0A" w:rsidRPr="007B6E0A" w:rsidRDefault="007B6E0A" w:rsidP="007B6E0A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7B6E0A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 xml:space="preserve">2、李星辰 </w:t>
            </w:r>
            <w:r w:rsidR="005F7D22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中国人民解放军军事科学院国防科技创新研究院</w:t>
            </w:r>
          </w:p>
          <w:p w14:paraId="4F58C087" w14:textId="77777777" w:rsidR="007B6E0A" w:rsidRPr="007B6E0A" w:rsidRDefault="007B6E0A" w:rsidP="007B6E0A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7B6E0A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 xml:space="preserve">3、杜巍 哈尔滨工业大学 </w:t>
            </w:r>
          </w:p>
          <w:p w14:paraId="1ADECF91" w14:textId="77777777" w:rsidR="007B6E0A" w:rsidRPr="007B6E0A" w:rsidRDefault="007B6E0A" w:rsidP="007B6E0A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7B6E0A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4、曾飞 中国航发湖南动力机械研究所</w:t>
            </w:r>
          </w:p>
          <w:p w14:paraId="70CD9CF4" w14:textId="77777777" w:rsidR="007B6E0A" w:rsidRPr="007B6E0A" w:rsidRDefault="007B6E0A" w:rsidP="007B6E0A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7B6E0A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5、高贵锋 深圳市安保医疗科技股份有限公司</w:t>
            </w:r>
          </w:p>
          <w:p w14:paraId="3602B9FA" w14:textId="1B0B2E16" w:rsidR="00CB6AEE" w:rsidRDefault="007B6E0A" w:rsidP="007B6E0A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7B6E0A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6、王松涛 哈尔滨工业大学</w:t>
            </w:r>
          </w:p>
        </w:tc>
      </w:tr>
      <w:tr w:rsidR="00CB6AEE" w14:paraId="23F50C6B" w14:textId="77777777">
        <w:trPr>
          <w:trHeight w:val="692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E6CB2" w14:textId="77777777" w:rsidR="00CB6AEE" w:rsidRDefault="00C40B61">
            <w:pPr>
              <w:widowControl/>
              <w:spacing w:beforeAutospacing="1" w:afterAutospacing="1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7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CE0B4" w14:textId="77777777" w:rsidR="00CB6AEE" w:rsidRDefault="003228B5">
            <w:pPr>
              <w:widowControl/>
              <w:spacing w:beforeAutospacing="1" w:afterAutospacing="1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机械与动力</w:t>
            </w:r>
            <w:r w:rsidR="00C40B6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√</w:t>
            </w:r>
          </w:p>
        </w:tc>
      </w:tr>
      <w:tr w:rsidR="00CB6AEE" w14:paraId="1A501989" w14:textId="77777777">
        <w:trPr>
          <w:trHeight w:val="6261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A331A" w14:textId="77777777" w:rsidR="00CB6AEE" w:rsidRDefault="00C40B61">
            <w:pPr>
              <w:widowControl/>
              <w:spacing w:beforeAutospacing="1" w:afterAutospacing="1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提名意见</w:t>
            </w:r>
          </w:p>
        </w:tc>
        <w:tc>
          <w:tcPr>
            <w:tcW w:w="7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B711D5" w14:textId="076820CE" w:rsidR="00CB6AEE" w:rsidRDefault="003228B5" w:rsidP="007B6E0A">
            <w:pPr>
              <w:widowControl/>
              <w:spacing w:afterLines="50" w:after="156" w:line="300" w:lineRule="auto"/>
              <w:ind w:firstLineChars="200" w:firstLine="48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提名等级：</w:t>
            </w:r>
            <w:r w:rsidR="007B6E0A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一</w:t>
            </w:r>
            <w:r w:rsidR="00C40B6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等</w:t>
            </w:r>
          </w:p>
          <w:p w14:paraId="4B0EA381" w14:textId="5B0C4DA7" w:rsidR="00867042" w:rsidRDefault="00867042" w:rsidP="007B6E0A">
            <w:pPr>
              <w:widowControl/>
              <w:spacing w:line="300" w:lineRule="auto"/>
              <w:ind w:firstLineChars="200" w:firstLine="480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该项目在国家重点研发计划、工信部高质量专项、国家科技重大专项支持下，围绕</w:t>
            </w:r>
            <w:r w:rsidR="00EA3F11" w:rsidRP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小尺寸高负荷涡轮多物理场耦合协同调控技术及应用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开展关键技术攻关工作，主要发明点如下：</w:t>
            </w:r>
          </w:p>
          <w:p w14:paraId="2D2C66B3" w14:textId="1C764CAE" w:rsidR="00867042" w:rsidRDefault="00867042" w:rsidP="007B6E0A">
            <w:pPr>
              <w:widowControl/>
              <w:spacing w:line="300" w:lineRule="auto"/>
              <w:ind w:firstLineChars="200" w:firstLine="480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1）围绕装备紧凑化需求下高负荷</w:t>
            </w:r>
            <w:r w:rsid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涡轮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性能退化问题，提出了</w:t>
            </w:r>
            <w:r w:rsidR="00EA66FB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基于</w:t>
            </w:r>
            <w:r w:rsidR="00C918D8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主被动控制</w:t>
            </w:r>
            <w:r w:rsidR="00EA66FB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等技术的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小尺寸、高负荷</w:t>
            </w:r>
            <w:r w:rsid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涡轮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流动控制</w:t>
            </w:r>
            <w:r w:rsidR="007C1A44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技术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，实现小尺寸</w:t>
            </w:r>
            <w:r w:rsid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涡轮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气动性能提升，在医疗呼吸机微涡轮中实现6</w:t>
            </w:r>
            <w:r w:rsid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%效率</w:t>
            </w:r>
            <w:r w:rsid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指标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，高于国际同类产品</w:t>
            </w:r>
            <w:r w:rsidR="006401E2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42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%</w:t>
            </w:r>
            <w:r w:rsidR="007C1A44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效率的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技术指标。</w:t>
            </w:r>
          </w:p>
          <w:p w14:paraId="20163062" w14:textId="0B98386C" w:rsidR="006401E2" w:rsidRDefault="00867042" w:rsidP="007B6E0A">
            <w:pPr>
              <w:widowControl/>
              <w:spacing w:line="300" w:lineRule="auto"/>
              <w:ind w:firstLineChars="200" w:firstLine="480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2）</w:t>
            </w:r>
            <w:r w:rsidR="006401E2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围绕装备高原使用下功率退化</w:t>
            </w:r>
            <w:r w:rsidR="007C1A44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、寿命衰减问题</w:t>
            </w:r>
            <w:r w:rsidR="006401E2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，提出了</w:t>
            </w:r>
            <w:r w:rsidR="007C1A44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基于</w:t>
            </w:r>
            <w:r w:rsidR="00304AD0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多物理场</w:t>
            </w:r>
            <w:r w:rsidR="007C1A44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重构</w:t>
            </w:r>
            <w:r w:rsidR="006401E2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的</w:t>
            </w:r>
            <w:r w:rsid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涡轮</w:t>
            </w:r>
            <w:r w:rsidR="00304AD0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气动</w:t>
            </w:r>
            <w:r w:rsidR="006401E2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控制技术，</w:t>
            </w:r>
            <w:r w:rsidR="00EA66FB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保障</w:t>
            </w:r>
            <w:r w:rsid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涡轮</w:t>
            </w:r>
            <w:r w:rsidR="006401E2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极端服役条件下功率输出及部件寿命</w:t>
            </w:r>
            <w:r w:rsidR="00A8553A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，实现医疗呼吸机微涡轮启停18次，每次168小时稳定运行指标</w:t>
            </w:r>
            <w:r w:rsidR="006401E2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。</w:t>
            </w:r>
          </w:p>
          <w:p w14:paraId="55CE2719" w14:textId="0FBBF80B" w:rsidR="006401E2" w:rsidRDefault="006401E2" w:rsidP="007B6E0A">
            <w:pPr>
              <w:widowControl/>
              <w:spacing w:line="300" w:lineRule="auto"/>
              <w:ind w:firstLineChars="200" w:firstLine="480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3）围绕复杂环境下多物理场约束的小尺寸、高负荷</w:t>
            </w:r>
            <w:r w:rsid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涡轮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研制技术缺失问题，提出了基于多物理场耦合约束的</w:t>
            </w:r>
            <w:r w:rsid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涡轮</w:t>
            </w:r>
            <w:r w:rsidR="00990A60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研制方法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，有效实现</w:t>
            </w:r>
            <w:r w:rsidR="009E393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噪声、</w:t>
            </w:r>
            <w:r w:rsidR="009F284E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寿命</w:t>
            </w:r>
            <w:r w:rsidR="009E393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、效率等多目标协同</w:t>
            </w:r>
            <w:r w:rsidR="00C85DAE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研制</w:t>
            </w:r>
            <w:r w:rsidR="007C1A44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，实现</w:t>
            </w:r>
            <w:r w:rsidR="00B473D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医疗</w:t>
            </w:r>
            <w:r w:rsidR="007B245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呼吸机微涡轮</w:t>
            </w:r>
            <w:r w:rsidR="001A11E0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36</w:t>
            </w:r>
            <w:r w:rsidR="007B245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db噪声指标</w:t>
            </w:r>
            <w:r w:rsidR="009E393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。</w:t>
            </w:r>
          </w:p>
          <w:p w14:paraId="14EB19F9" w14:textId="342E7C6F" w:rsidR="00CB6AEE" w:rsidRDefault="009E3931" w:rsidP="00EF42F7">
            <w:pPr>
              <w:widowControl/>
              <w:spacing w:line="300" w:lineRule="auto"/>
              <w:ind w:firstLineChars="200" w:firstLine="480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该项目授权发明专利</w:t>
            </w:r>
            <w:r w:rsidR="006845D8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十余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项，登记软件著作权</w:t>
            </w:r>
            <w:r w:rsidR="006845D8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十余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项，发表论文</w:t>
            </w:r>
            <w:r w:rsidR="00ED3C50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0余篇，在医疗呼吸机、航空发动机、汽轮机等型号完成工程应用</w:t>
            </w:r>
            <w:r w:rsidR="006E229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，新增利润/节支6.8亿元。</w:t>
            </w:r>
            <w:r w:rsidR="007C1A44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推</w:t>
            </w:r>
            <w:r w:rsidR="006E229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动了我国</w:t>
            </w:r>
            <w:r w:rsidR="00EA3F1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小尺寸高负荷涡轮</w:t>
            </w:r>
            <w:r w:rsidR="006E229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的技术提升，促进相关技术进步。</w:t>
            </w:r>
          </w:p>
        </w:tc>
      </w:tr>
    </w:tbl>
    <w:p w14:paraId="0DF05977" w14:textId="77777777" w:rsidR="00CB6AEE" w:rsidRDefault="00CB6AEE"/>
    <w:sectPr w:rsidR="00CB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04CE0" w14:textId="77777777" w:rsidR="00D44A23" w:rsidRDefault="00D44A23" w:rsidP="003228B5">
      <w:r>
        <w:separator/>
      </w:r>
    </w:p>
  </w:endnote>
  <w:endnote w:type="continuationSeparator" w:id="0">
    <w:p w14:paraId="1A67E322" w14:textId="77777777" w:rsidR="00D44A23" w:rsidRDefault="00D44A23" w:rsidP="0032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E0F50" w14:textId="77777777" w:rsidR="00D44A23" w:rsidRDefault="00D44A23" w:rsidP="003228B5">
      <w:r>
        <w:separator/>
      </w:r>
    </w:p>
  </w:footnote>
  <w:footnote w:type="continuationSeparator" w:id="0">
    <w:p w14:paraId="4CFC7106" w14:textId="77777777" w:rsidR="00D44A23" w:rsidRDefault="00D44A23" w:rsidP="0032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BkNzcxZjJlODM2MjVmMzBhMDRlNjIwMjk1Y2M5YWQifQ=="/>
  </w:docVars>
  <w:rsids>
    <w:rsidRoot w:val="00F27705"/>
    <w:rsid w:val="00006F32"/>
    <w:rsid w:val="00010A09"/>
    <w:rsid w:val="000453F4"/>
    <w:rsid w:val="000459B7"/>
    <w:rsid w:val="001458D2"/>
    <w:rsid w:val="001A11E0"/>
    <w:rsid w:val="00251F74"/>
    <w:rsid w:val="002651D4"/>
    <w:rsid w:val="00273A6D"/>
    <w:rsid w:val="00304AD0"/>
    <w:rsid w:val="003228B5"/>
    <w:rsid w:val="003A7D06"/>
    <w:rsid w:val="003F2F72"/>
    <w:rsid w:val="0048710A"/>
    <w:rsid w:val="00517B89"/>
    <w:rsid w:val="00533CFB"/>
    <w:rsid w:val="005367E3"/>
    <w:rsid w:val="00567E63"/>
    <w:rsid w:val="005B65B0"/>
    <w:rsid w:val="005F7D22"/>
    <w:rsid w:val="006401E2"/>
    <w:rsid w:val="0066445F"/>
    <w:rsid w:val="006845D8"/>
    <w:rsid w:val="006E2291"/>
    <w:rsid w:val="006F2227"/>
    <w:rsid w:val="0073759F"/>
    <w:rsid w:val="007521C0"/>
    <w:rsid w:val="007B2455"/>
    <w:rsid w:val="007B6E0A"/>
    <w:rsid w:val="007C1A44"/>
    <w:rsid w:val="007D7118"/>
    <w:rsid w:val="00820878"/>
    <w:rsid w:val="00834469"/>
    <w:rsid w:val="00867042"/>
    <w:rsid w:val="009212E2"/>
    <w:rsid w:val="00934456"/>
    <w:rsid w:val="00963CD7"/>
    <w:rsid w:val="00990A60"/>
    <w:rsid w:val="009E3931"/>
    <w:rsid w:val="009F284E"/>
    <w:rsid w:val="00A7606A"/>
    <w:rsid w:val="00A8553A"/>
    <w:rsid w:val="00AF36BD"/>
    <w:rsid w:val="00B473D1"/>
    <w:rsid w:val="00B66A9C"/>
    <w:rsid w:val="00BD0C5A"/>
    <w:rsid w:val="00C40B61"/>
    <w:rsid w:val="00C520DF"/>
    <w:rsid w:val="00C639D2"/>
    <w:rsid w:val="00C85DAE"/>
    <w:rsid w:val="00C918D8"/>
    <w:rsid w:val="00CB6AEE"/>
    <w:rsid w:val="00D44A23"/>
    <w:rsid w:val="00D73948"/>
    <w:rsid w:val="00D85FC3"/>
    <w:rsid w:val="00D86109"/>
    <w:rsid w:val="00DE491B"/>
    <w:rsid w:val="00E14310"/>
    <w:rsid w:val="00E43C24"/>
    <w:rsid w:val="00E506B9"/>
    <w:rsid w:val="00E55A88"/>
    <w:rsid w:val="00E63C31"/>
    <w:rsid w:val="00E93C2E"/>
    <w:rsid w:val="00EA3F11"/>
    <w:rsid w:val="00EA66FB"/>
    <w:rsid w:val="00EA7C0A"/>
    <w:rsid w:val="00ED3C50"/>
    <w:rsid w:val="00EF42F7"/>
    <w:rsid w:val="00F02FAA"/>
    <w:rsid w:val="00F27705"/>
    <w:rsid w:val="00F417C5"/>
    <w:rsid w:val="00F87232"/>
    <w:rsid w:val="00FF7711"/>
    <w:rsid w:val="692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284CE"/>
  <w15:docId w15:val="{2985C5FF-1195-4DE8-B6EC-9F63927D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8B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8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磊 罗</cp:lastModifiedBy>
  <cp:revision>30</cp:revision>
  <dcterms:created xsi:type="dcterms:W3CDTF">2024-05-16T04:53:00Z</dcterms:created>
  <dcterms:modified xsi:type="dcterms:W3CDTF">2024-05-17T03:04:00Z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27B29238F92D4E108AAFE1806E9036ED_12</vt:lpwstr>
  </property>
</Properties>
</file>