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A06" w:rsidRPr="002D6A06" w:rsidRDefault="002D6A06" w:rsidP="002D6A06">
      <w:pPr>
        <w:spacing w:line="600" w:lineRule="exact"/>
        <w:jc w:val="center"/>
        <w:rPr>
          <w:rFonts w:ascii="方正小标宋简体" w:eastAsia="方正小标宋简体" w:hAnsi="楷体" w:cs="黑体" w:hint="eastAsia"/>
          <w:sz w:val="44"/>
          <w:szCs w:val="44"/>
        </w:rPr>
      </w:pPr>
      <w:r w:rsidRPr="002D6A06">
        <w:rPr>
          <w:rFonts w:ascii="方正小标宋简体" w:eastAsia="方正小标宋简体" w:hAnsi="楷体" w:cs="黑体" w:hint="eastAsia"/>
          <w:sz w:val="44"/>
          <w:szCs w:val="44"/>
        </w:rPr>
        <w:t>消防安全重点检查内容</w:t>
      </w:r>
    </w:p>
    <w:p w:rsidR="002D6A06" w:rsidRDefault="002D6A06" w:rsidP="002D6A06">
      <w:pPr>
        <w:spacing w:line="600" w:lineRule="exact"/>
        <w:jc w:val="center"/>
        <w:rPr>
          <w:rFonts w:ascii="楷体" w:eastAsia="楷体" w:hAnsi="楷体" w:cs="黑体" w:hint="eastAsia"/>
          <w:sz w:val="32"/>
          <w:szCs w:val="32"/>
        </w:rPr>
      </w:pPr>
    </w:p>
    <w:p w:rsidR="002D6A06" w:rsidRPr="009630E0" w:rsidRDefault="002D6A06" w:rsidP="002D6A06">
      <w:pPr>
        <w:spacing w:line="600" w:lineRule="exact"/>
        <w:ind w:firstLine="640"/>
        <w:rPr>
          <w:rFonts w:ascii="楷体" w:eastAsia="楷体" w:hAnsi="楷体" w:cs="黑体" w:hint="eastAsia"/>
          <w:sz w:val="32"/>
          <w:szCs w:val="32"/>
        </w:rPr>
      </w:pPr>
      <w:r w:rsidRPr="009630E0">
        <w:rPr>
          <w:rFonts w:ascii="楷体" w:eastAsia="楷体" w:hAnsi="楷体" w:cs="黑体" w:hint="eastAsia"/>
          <w:sz w:val="32"/>
          <w:szCs w:val="32"/>
        </w:rPr>
        <w:t>一</w:t>
      </w:r>
      <w:r>
        <w:rPr>
          <w:rFonts w:ascii="楷体" w:eastAsia="楷体" w:hAnsi="楷体" w:cs="黑体" w:hint="eastAsia"/>
          <w:sz w:val="32"/>
          <w:szCs w:val="32"/>
        </w:rPr>
        <w:t>、</w:t>
      </w:r>
      <w:r w:rsidRPr="009630E0">
        <w:rPr>
          <w:rFonts w:ascii="楷体" w:eastAsia="楷体" w:hAnsi="楷体" w:cs="黑体" w:hint="eastAsia"/>
          <w:sz w:val="32"/>
          <w:szCs w:val="32"/>
        </w:rPr>
        <w:t>单位消防安全管理方面</w:t>
      </w:r>
      <w:bookmarkStart w:id="0" w:name="_GoBack"/>
      <w:bookmarkEnd w:id="0"/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1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明确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单位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消防安全责任人、管理人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；是否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落实消防安全责任制；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明确各部门、各岗位人员的消防安全工作职责；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确定消防安全重点部位，开展日常防火巡查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；是否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落实重点区域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、重点部位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专管人员。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2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落实每月和重要节假日、重大活动前的防火检查制度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；是否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做好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巡查、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检查记录；制订和完善各项消防安全管理制度及落实情况。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3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按标准建设志愿消防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组织；是否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配齐装备器材和人员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；是否定期组织开展培训演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练。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4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对师生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员工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开展消防安全知识及自救能力培训。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5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制订、完善灭火和应急疏散预案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并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定期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组织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开展演练。</w:t>
      </w:r>
    </w:p>
    <w:p w:rsidR="002D6A06" w:rsidRPr="009630E0" w:rsidRDefault="002D6A06" w:rsidP="002D6A06">
      <w:pPr>
        <w:spacing w:line="600" w:lineRule="exact"/>
        <w:ind w:firstLine="640"/>
        <w:rPr>
          <w:rFonts w:ascii="楷体" w:eastAsia="楷体" w:hAnsi="楷体" w:cs="黑体" w:hint="eastAsia"/>
          <w:sz w:val="32"/>
          <w:szCs w:val="32"/>
        </w:rPr>
      </w:pPr>
      <w:r w:rsidRPr="009630E0">
        <w:rPr>
          <w:rFonts w:ascii="楷体" w:eastAsia="楷体" w:hAnsi="楷体" w:cs="黑体" w:hint="eastAsia"/>
          <w:sz w:val="32"/>
          <w:szCs w:val="32"/>
        </w:rPr>
        <w:t>二</w:t>
      </w:r>
      <w:r>
        <w:rPr>
          <w:rFonts w:ascii="楷体" w:eastAsia="楷体" w:hAnsi="楷体" w:cs="黑体" w:hint="eastAsia"/>
          <w:sz w:val="32"/>
          <w:szCs w:val="32"/>
        </w:rPr>
        <w:t>、</w:t>
      </w:r>
      <w:r w:rsidRPr="009630E0">
        <w:rPr>
          <w:rFonts w:ascii="楷体" w:eastAsia="楷体" w:hAnsi="楷体" w:cs="黑体" w:hint="eastAsia"/>
          <w:sz w:val="32"/>
          <w:szCs w:val="32"/>
        </w:rPr>
        <w:t>建筑防火与安全疏散方面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1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与周围建筑防火间距应符合消防技术标准要求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并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无占用行为。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2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.消防车通道、救援场地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符合消防技术标准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和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要求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；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消防车通道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保持畅通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；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消防登高操作面、场地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满足要求。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3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.防火分区、防火分隔物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符合消防技术标准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和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要求。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4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.疏散通道、安全出口设置形式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符合消防技术标准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lastRenderedPageBreak/>
        <w:t>和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要求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；是否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保持畅通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，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无锁闭、封堵、占用等现象。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5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.消防应急照明、疏散指示标志的设置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符合消防技术标准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和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要求，并保持完好有效；应急广播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完好有效。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6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.外墙门窗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设置影响逃生和灭火救援的障碍物。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7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.幼儿园儿童用房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超过三层；小学教学用房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超过四层；中学教学用房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超过五层。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8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公寓（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宿舍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）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建筑内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是否存在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使用明火、易产生油烟的餐饮店；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是否设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置与宿舍功能无关的商业店铺。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9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.楼梯间及其前室内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设置烧水间、可燃材料储藏室。</w:t>
      </w:r>
    </w:p>
    <w:p w:rsidR="002D6A06" w:rsidRPr="000F0156" w:rsidRDefault="002D6A06" w:rsidP="002D6A06">
      <w:pPr>
        <w:spacing w:line="600" w:lineRule="exact"/>
        <w:ind w:firstLine="640"/>
        <w:rPr>
          <w:rFonts w:ascii="楷体" w:eastAsia="楷体" w:hAnsi="楷体" w:cs="黑体" w:hint="eastAsia"/>
          <w:sz w:val="32"/>
          <w:szCs w:val="32"/>
        </w:rPr>
      </w:pPr>
      <w:r w:rsidRPr="000F0156">
        <w:rPr>
          <w:rFonts w:ascii="楷体" w:eastAsia="楷体" w:hAnsi="楷体" w:cs="黑体" w:hint="eastAsia"/>
          <w:sz w:val="32"/>
          <w:szCs w:val="32"/>
        </w:rPr>
        <w:t>三</w:t>
      </w:r>
      <w:r>
        <w:rPr>
          <w:rFonts w:ascii="楷体" w:eastAsia="楷体" w:hAnsi="楷体" w:cs="黑体" w:hint="eastAsia"/>
          <w:sz w:val="32"/>
          <w:szCs w:val="32"/>
        </w:rPr>
        <w:t>、</w:t>
      </w:r>
      <w:r w:rsidRPr="000F0156">
        <w:rPr>
          <w:rFonts w:ascii="楷体" w:eastAsia="楷体" w:hAnsi="楷体" w:cs="黑体" w:hint="eastAsia"/>
          <w:sz w:val="32"/>
          <w:szCs w:val="32"/>
        </w:rPr>
        <w:t>火源电源管理方面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1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.需要动火作业的区域，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与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在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用区域进行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防火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分隔，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并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严格将动火作业限制在防火分隔区域内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；是否落实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消防安全现场监管。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2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.办公室、图书馆、资料档案室、库房、教室、会议室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、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机房等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是否设置禁烟禁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火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标识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。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3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.电气焊等明火作业前，实施动火的部门和人员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按规定办理动火审批手续，清除可燃、易燃物品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、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配置灭火器材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；是否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落实现场监护人和安全措施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；是否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确认无火灾、爆炸危险后动火作业。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4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.不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得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使用明火照明或取暖，如特殊情况需要时，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是否落实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专人看护；取暖设施与可燃物之间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采取防火隔热措施。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5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定期检查、检测电气线路、设备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；是否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长时间超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lastRenderedPageBreak/>
        <w:t>负荷运行；电气线路发生故障时，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及时检查维修，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并在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排除故障后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再行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使用。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6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.涉及重大活动临时增加用电负荷时，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委托专业机构进行用电安全检测，检测报告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存档备查。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7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在教室、宿舍、图书馆、计算机房等场所使用电炉等具有火灾危险性的电热器具、高热灯具。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8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.非使用期间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关闭非必要的电器设备。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9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.电气线路敷设、电气设备安装和维修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由具备职业资格的电工进行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；是否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留存施工图纸或线路改造记录。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10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随意乱接电线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；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更换或新增电气设备时，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根据实际负荷重新校核、布置电气线路并设置保护措施。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11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.电动车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是否违规进入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教学楼、实验楼、宿舍等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各类建筑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场所内停放、充电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，或违规室外 “飞线”充电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。</w:t>
      </w:r>
    </w:p>
    <w:p w:rsidR="002D6A06" w:rsidRPr="00D22799" w:rsidRDefault="002D6A06" w:rsidP="002D6A06">
      <w:pPr>
        <w:spacing w:line="600" w:lineRule="exact"/>
        <w:ind w:firstLine="640"/>
        <w:rPr>
          <w:rFonts w:ascii="楷体" w:eastAsia="楷体" w:hAnsi="楷体" w:cs="黑体" w:hint="eastAsia"/>
          <w:sz w:val="32"/>
          <w:szCs w:val="32"/>
        </w:rPr>
      </w:pPr>
      <w:r w:rsidRPr="00D22799">
        <w:rPr>
          <w:rFonts w:ascii="楷体" w:eastAsia="楷体" w:hAnsi="楷体" w:cs="黑体" w:hint="eastAsia"/>
          <w:sz w:val="32"/>
          <w:szCs w:val="32"/>
        </w:rPr>
        <w:t>四</w:t>
      </w:r>
      <w:r>
        <w:rPr>
          <w:rFonts w:ascii="楷体" w:eastAsia="楷体" w:hAnsi="楷体" w:cs="黑体" w:hint="eastAsia"/>
          <w:sz w:val="32"/>
          <w:szCs w:val="32"/>
        </w:rPr>
        <w:t>、</w:t>
      </w:r>
      <w:r w:rsidRPr="00D22799">
        <w:rPr>
          <w:rFonts w:ascii="楷体" w:eastAsia="楷体" w:hAnsi="楷体" w:cs="黑体" w:hint="eastAsia"/>
          <w:sz w:val="32"/>
          <w:szCs w:val="32"/>
        </w:rPr>
        <w:t>消防安全重点部位管理方面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1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.学生宿舍：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采取漏电保护和用电限流措施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；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电气线路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由具有相应资质的电工进行敷设；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违章使用明火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；是否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使用大功率电加热器具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或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超负荷用电；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使用蜡烛等明火照明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；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使用蚊香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落实防火措施；宿舍断电后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关闭用电设备电源；宿舍的窗户、走廊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设置铁栅栏。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2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.实验室：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制定实验室消防安全管理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制度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和操作规程，并告知学生；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是否设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专人管理实验室的消防安全，开展防火巡查，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并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及时清理废旧物品；实验室的仪器设备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落实管理责任，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并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定期维护、检修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；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使用可燃气体做燃料时，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lastRenderedPageBreak/>
        <w:t>其设备的安装和使用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符合安全要求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；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以油为燃料的实验室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经常检查油路是否漏油，油管、油箱或油罐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proofErr w:type="gramStart"/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设置导除静电</w:t>
      </w:r>
      <w:proofErr w:type="gramEnd"/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装置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；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实验中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是否专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人值守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；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对于危险性大的操作，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是否落实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可靠的灭火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措施；是否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使用没有绝缘隔热底座的电热仪器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；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高温物品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放置在安全位置，定点使用，专人管理，周围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堆放可燃易燃物品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；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实验完毕后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是否落实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专人清理，关闭电源、火源、气源、水源等，清除杂物和垃圾。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3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</w:t>
      </w:r>
      <w:proofErr w:type="gramStart"/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危化品</w:t>
      </w:r>
      <w:proofErr w:type="gramEnd"/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库房：</w:t>
      </w:r>
      <w:proofErr w:type="gramStart"/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危化品</w:t>
      </w:r>
      <w:proofErr w:type="gramEnd"/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库房管理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根据火灾危险性制定应急处置预案，应急处置预案中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明确所涉及易燃易爆危险品的品种、性质、数量和应对措施，并报学校安全归口管理部门备案；库房内的电气设备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采用防爆型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；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电缆沟、桥架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严密封堵；库房内货物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堆积叠放、超量储存、违规混存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；</w:t>
      </w:r>
      <w:proofErr w:type="gramStart"/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危化品出</w:t>
      </w:r>
      <w:proofErr w:type="gramEnd"/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入库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进行登记；库房内顶距、灯距、墙距、柱距、</w:t>
      </w:r>
      <w:proofErr w:type="gramStart"/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堆距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proofErr w:type="gramEnd"/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符合相关消防安全要求。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4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.电化教室：演播室内道具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采用易燃材料制作，灯具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直接安装在可燃基层上；放映室内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擅自拉接电线和使用电加热器具，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严禁吸烟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、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严禁堆放易燃易爆危险品。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5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.厨房：与其他部位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是否进行防火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分隔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；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地下、半地下室的厨房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使用液化石油气；采用液化石油气瓶组供气时，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设置独立的瓶组间；厨房使用丙类液体燃料时，其储罐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布置在建筑外；厨房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设置燃气报警装置；排油烟罩、排油烟管道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是否落实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每季度清洗；炉灶、烟道等设施与可燃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lastRenderedPageBreak/>
        <w:t>物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保持足够间距；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定期检查燃油、燃气管路阀门，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定期更换燃气软管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，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防止老化泄漏。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6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.图书馆：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是否落实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防火巡查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、检查；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闭馆后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对书库、阅览室等部位进行防火检查并切断电源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；是否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严禁在图书馆内吸烟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、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严禁将火种带入书库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、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严禁携带易燃易爆危险品进入馆内；图书馆内电气线路、电子阅览设备、固定插座、移动式插座等通电物品与书籍、报刊、杂志、书柜等易燃可燃物品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保持足够距离。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7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.体育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场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馆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、健身场馆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和礼堂：举办活动期间疏散通道和安全出口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保持畅通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，是否制定应急疏散预案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；活动结束后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切断电源、清除可燃杂物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；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电器设备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超负荷使用、超年限使用，以及长时间通电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、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使用后未断电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；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幕布、背景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墙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等可燃材料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与舞台灯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具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等大功率电器保持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安全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距离。</w:t>
      </w:r>
    </w:p>
    <w:p w:rsidR="002D6A06" w:rsidRPr="00F259FF" w:rsidRDefault="002D6A06" w:rsidP="002D6A06">
      <w:pPr>
        <w:spacing w:line="600" w:lineRule="exact"/>
        <w:ind w:firstLine="640"/>
        <w:rPr>
          <w:rFonts w:ascii="楷体" w:eastAsia="楷体" w:hAnsi="楷体" w:cs="黑体" w:hint="eastAsia"/>
          <w:sz w:val="32"/>
          <w:szCs w:val="32"/>
        </w:rPr>
      </w:pPr>
      <w:r w:rsidRPr="00F259FF">
        <w:rPr>
          <w:rFonts w:ascii="楷体" w:eastAsia="楷体" w:hAnsi="楷体" w:cs="黑体" w:hint="eastAsia"/>
          <w:sz w:val="32"/>
          <w:szCs w:val="32"/>
        </w:rPr>
        <w:t>五</w:t>
      </w:r>
      <w:r>
        <w:rPr>
          <w:rFonts w:ascii="楷体" w:eastAsia="楷体" w:hAnsi="楷体" w:cs="黑体" w:hint="eastAsia"/>
          <w:sz w:val="32"/>
          <w:szCs w:val="32"/>
        </w:rPr>
        <w:t>、</w:t>
      </w:r>
      <w:r w:rsidRPr="00F259FF">
        <w:rPr>
          <w:rFonts w:ascii="楷体" w:eastAsia="楷体" w:hAnsi="楷体" w:cs="黑体" w:hint="eastAsia"/>
          <w:sz w:val="32"/>
          <w:szCs w:val="32"/>
        </w:rPr>
        <w:t>消防设施器材方面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1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.灭火器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设在位置明显和便于取用的地点，摆放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稳固，压力表指针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在绿色区域，维修标签、铭牌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完整清晰，筒体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无锈蚀，软管、保险销和铅封外观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完好。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2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.室内消火栓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被埋压、圈占、遮挡，消火栓箱体及箱内配备部件及水带、水枪等组件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齐全，消火栓按钮状态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正常，系统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保持正常工作状态。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3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.室外消火栓、水泵接合器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保持完整好用，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被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lastRenderedPageBreak/>
        <w:t>埋压、圈占、遮挡，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设置永久性标识，冬季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采取保温防冻措施。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4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.应急照明灯和疏散指示标志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保持完好有效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、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位置醒目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、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指向正确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、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照度正常，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被遮挡、覆盖。</w:t>
      </w:r>
    </w:p>
    <w:p w:rsidR="002D6A06" w:rsidRPr="00205EC1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5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.火灾报警探测器、手动报警按钮、喷头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被遮挡、拆除，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擅自停用、关闭消防设施。</w:t>
      </w:r>
    </w:p>
    <w:p w:rsidR="00A377DC" w:rsidRPr="002D6A06" w:rsidRDefault="002D6A06" w:rsidP="002D6A06">
      <w:pPr>
        <w:spacing w:line="600" w:lineRule="exact"/>
        <w:ind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6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.消防控制室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Times New Roman" w:cs="Times New Roman" w:hint="eastAsia"/>
          <w:sz w:val="32"/>
          <w:szCs w:val="32"/>
        </w:rPr>
        <w:t>24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小时双人值班，值班人员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持证上岗，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并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能够及时发现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和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准确处置火灾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、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故障报警；自动喷水灭火系统、防排烟系统、防火卷帘等系统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保持完好有效，并定期进行维护保养；消防控制柜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处于自动控制状态，若设置在手动控制状态，发生火灾后，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能迅速将手动控制转换为自动控制；高位水箱、消防水池、气压水罐等消防储水设施水量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充足，消防泵出水管阀门、自动喷水灭火系统管道上的阀门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是否保持</w:t>
      </w:r>
      <w:r w:rsidRPr="00205EC1">
        <w:rPr>
          <w:rFonts w:ascii="方正仿宋简体" w:eastAsia="方正仿宋简体" w:hAnsi="仿宋_GB2312" w:cs="仿宋_GB2312" w:hint="eastAsia"/>
          <w:sz w:val="32"/>
          <w:szCs w:val="32"/>
        </w:rPr>
        <w:t>常开。</w:t>
      </w:r>
    </w:p>
    <w:sectPr w:rsidR="00A377DC" w:rsidRPr="002D6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06"/>
    <w:rsid w:val="002D6A06"/>
    <w:rsid w:val="00A3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B851"/>
  <w15:chartTrackingRefBased/>
  <w15:docId w15:val="{186A4A2C-7F2D-4D49-B716-097F69E4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2025-03-25T08:49:00Z</dcterms:created>
  <dcterms:modified xsi:type="dcterms:W3CDTF">2025-03-25T08:52:00Z</dcterms:modified>
</cp:coreProperties>
</file>